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D26B8" w14:textId="77777777" w:rsidR="00BB2E86" w:rsidRDefault="00BB2E86">
      <w:pPr>
        <w:sectPr w:rsidR="00BB2E86" w:rsidSect="00FD27EE">
          <w:headerReference w:type="default" r:id="rId9"/>
          <w:footerReference w:type="default" r:id="rId10"/>
          <w:headerReference w:type="first" r:id="rId11"/>
          <w:footerReference w:type="first" r:id="rId12"/>
          <w:pgSz w:w="16838" w:h="11906" w:orient="landscape"/>
          <w:pgMar w:top="777" w:right="567" w:bottom="527" w:left="1134" w:header="709" w:footer="709" w:gutter="0"/>
          <w:cols w:space="708"/>
          <w:titlePg/>
          <w:docGrid w:linePitch="360"/>
        </w:sectPr>
      </w:pPr>
    </w:p>
    <w:p w14:paraId="3D474A78" w14:textId="138F2FA8" w:rsidR="00956EDF" w:rsidRPr="00CC1A62" w:rsidRDefault="00956EDF">
      <w:pPr>
        <w:rPr>
          <w:rFonts w:ascii="DM Sans" w:hAnsi="DM Sans"/>
          <w:color w:val="153C20"/>
          <w:sz w:val="21"/>
          <w:szCs w:val="21"/>
        </w:rPr>
      </w:pPr>
    </w:p>
    <w:p w14:paraId="732BF816" w14:textId="77777777" w:rsidR="00E1115F" w:rsidRDefault="00E1115F"/>
    <w:p w14:paraId="79E2A005" w14:textId="77777777" w:rsidR="003C6CDC" w:rsidRPr="0068750D" w:rsidRDefault="003C6CDC" w:rsidP="003C6CDC">
      <w:pPr>
        <w:ind w:left="-142" w:right="5072"/>
        <w:rPr>
          <w:rFonts w:ascii="DM Sans" w:hAnsi="DM Sans"/>
          <w:color w:val="153C20"/>
          <w:sz w:val="32"/>
          <w:szCs w:val="32"/>
        </w:rPr>
      </w:pPr>
    </w:p>
    <w:tbl>
      <w:tblPr>
        <w:tblStyle w:val="TableGrid"/>
        <w:tblW w:w="151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122"/>
        <w:gridCol w:w="2936"/>
        <w:gridCol w:w="2122"/>
        <w:gridCol w:w="2936"/>
        <w:gridCol w:w="2122"/>
        <w:gridCol w:w="2936"/>
      </w:tblGrid>
      <w:tr w:rsidR="003C6CDC" w14:paraId="2A8DCD26" w14:textId="77777777" w:rsidTr="003C6CDC">
        <w:trPr>
          <w:trHeight w:val="193"/>
        </w:trPr>
        <w:tc>
          <w:tcPr>
            <w:tcW w:w="5058" w:type="dxa"/>
            <w:gridSpan w:val="2"/>
            <w:tcBorders>
              <w:right w:val="single" w:sz="4" w:space="0" w:color="FFFFFF" w:themeColor="background1"/>
            </w:tcBorders>
            <w:shd w:val="clear" w:color="auto" w:fill="29326C"/>
            <w:vAlign w:val="center"/>
          </w:tcPr>
          <w:p w14:paraId="0621D409"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Intent</w:t>
            </w:r>
          </w:p>
        </w:tc>
        <w:tc>
          <w:tcPr>
            <w:tcW w:w="5058" w:type="dxa"/>
            <w:gridSpan w:val="2"/>
            <w:tcBorders>
              <w:left w:val="single" w:sz="4" w:space="0" w:color="FFFFFF" w:themeColor="background1"/>
              <w:right w:val="single" w:sz="4" w:space="0" w:color="FFFFFF" w:themeColor="background1"/>
            </w:tcBorders>
            <w:shd w:val="clear" w:color="auto" w:fill="29326C"/>
            <w:vAlign w:val="center"/>
          </w:tcPr>
          <w:p w14:paraId="5AD00641"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Implementation</w:t>
            </w:r>
          </w:p>
        </w:tc>
        <w:tc>
          <w:tcPr>
            <w:tcW w:w="5058" w:type="dxa"/>
            <w:gridSpan w:val="2"/>
            <w:tcBorders>
              <w:left w:val="single" w:sz="4" w:space="0" w:color="FFFFFF" w:themeColor="background1"/>
            </w:tcBorders>
            <w:shd w:val="clear" w:color="auto" w:fill="29326C"/>
            <w:vAlign w:val="center"/>
          </w:tcPr>
          <w:p w14:paraId="798CD329"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Impact</w:t>
            </w:r>
          </w:p>
        </w:tc>
      </w:tr>
      <w:tr w:rsidR="003C6CDC" w14:paraId="5AE2052A" w14:textId="77777777" w:rsidTr="003C6CDC">
        <w:trPr>
          <w:trHeight w:val="716"/>
        </w:trPr>
        <w:tc>
          <w:tcPr>
            <w:tcW w:w="2122" w:type="dxa"/>
            <w:tcBorders>
              <w:bottom w:val="single" w:sz="4" w:space="0" w:color="FFFFFF"/>
            </w:tcBorders>
            <w:shd w:val="clear" w:color="auto" w:fill="64C6F2"/>
            <w:vAlign w:val="center"/>
          </w:tcPr>
          <w:p w14:paraId="1D03EB05"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0B30D0F1" wp14:editId="6ACC7674">
                  <wp:extent cx="482492" cy="482492"/>
                  <wp:effectExtent l="0" t="0" r="635" b="635"/>
                  <wp:docPr id="1275325329" name="Picture 1275325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25329" name="Picture 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A5BEBD8" w14:textId="77777777" w:rsidR="003C6CDC" w:rsidRPr="00426DB5" w:rsidRDefault="003C6CDC" w:rsidP="001B75D1">
            <w:pPr>
              <w:jc w:val="center"/>
              <w:rPr>
                <w:color w:val="211261"/>
                <w:sz w:val="18"/>
                <w:szCs w:val="18"/>
              </w:rPr>
            </w:pPr>
            <w:r w:rsidRPr="00426DB5">
              <w:rPr>
                <w:rFonts w:ascii="DM Sans" w:hAnsi="DM Sans"/>
                <w:color w:val="211261"/>
                <w:sz w:val="18"/>
                <w:szCs w:val="18"/>
              </w:rPr>
              <w:t>Alignment to National Curriculum</w:t>
            </w:r>
          </w:p>
        </w:tc>
        <w:tc>
          <w:tcPr>
            <w:tcW w:w="2936" w:type="dxa"/>
            <w:tcBorders>
              <w:bottom w:val="single" w:sz="4" w:space="0" w:color="96C5E7"/>
            </w:tcBorders>
          </w:tcPr>
          <w:p w14:paraId="73738CD1" w14:textId="18FA2E5F" w:rsidR="003C6CDC" w:rsidRPr="00426DB5" w:rsidRDefault="008E7C91" w:rsidP="001B75D1">
            <w:pPr>
              <w:rPr>
                <w:rFonts w:ascii="DM Sans" w:hAnsi="DM Sans"/>
                <w:color w:val="211261"/>
                <w:sz w:val="18"/>
                <w:szCs w:val="18"/>
              </w:rPr>
            </w:pPr>
            <w:r>
              <w:rPr>
                <w:rFonts w:ascii="DM Sans" w:hAnsi="DM Sans"/>
                <w:color w:val="211261"/>
                <w:sz w:val="18"/>
                <w:szCs w:val="18"/>
              </w:rPr>
              <w:t>Our geography curriculum meets the National Curriculum geography framework covering the four categories of locational knowledge, place knowledge, human and physical geography and geographical skills and fieldwork.  Key Stage 1 and Key Stage 2 builds on the National Curriculum framework for Early Years Foundation Stage particularly 'Understanding the World' area of learning and development.</w:t>
            </w:r>
          </w:p>
        </w:tc>
        <w:tc>
          <w:tcPr>
            <w:tcW w:w="2122" w:type="dxa"/>
            <w:tcBorders>
              <w:bottom w:val="single" w:sz="4" w:space="0" w:color="FFFFFF"/>
            </w:tcBorders>
            <w:shd w:val="clear" w:color="auto" w:fill="64C6F2"/>
            <w:vAlign w:val="center"/>
          </w:tcPr>
          <w:p w14:paraId="32EE157A"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0E9363A" wp14:editId="4DD23319">
                  <wp:extent cx="498516" cy="498516"/>
                  <wp:effectExtent l="0" t="0" r="0" b="0"/>
                  <wp:docPr id="12251647" name="Picture 12251647" descr="A blue outline of a person wearing a graduation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647" name="Picture 12251647" descr="A blue outline of a person wearing a graduation cap&#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72BAC45B"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Pedagogical Approaches</w:t>
            </w:r>
          </w:p>
        </w:tc>
        <w:tc>
          <w:tcPr>
            <w:tcW w:w="2936" w:type="dxa"/>
          </w:tcPr>
          <w:p w14:paraId="0120B1D6" w14:textId="77777777" w:rsidR="003C6CDC" w:rsidRDefault="00E85F97" w:rsidP="001B75D1">
            <w:pPr>
              <w:rPr>
                <w:rFonts w:ascii="DM Sans" w:hAnsi="DM Sans"/>
                <w:color w:val="211261"/>
                <w:sz w:val="18"/>
                <w:szCs w:val="18"/>
              </w:rPr>
            </w:pPr>
            <w:r>
              <w:rPr>
                <w:rFonts w:ascii="DM Sans" w:hAnsi="DM Sans"/>
                <w:color w:val="211261"/>
                <w:sz w:val="18"/>
                <w:szCs w:val="18"/>
              </w:rPr>
              <w:t xml:space="preserve">At Holy Spirit Catholic Academy, we use My Mastery Ark Curriculum Plus to deliver our geography curriculum.  </w:t>
            </w:r>
          </w:p>
          <w:p w14:paraId="3541F0C2" w14:textId="77777777" w:rsidR="00E85F97" w:rsidRDefault="00E85F97" w:rsidP="001B75D1">
            <w:pPr>
              <w:rPr>
                <w:rFonts w:ascii="DM Sans" w:hAnsi="DM Sans"/>
                <w:color w:val="211261"/>
                <w:sz w:val="18"/>
                <w:szCs w:val="18"/>
              </w:rPr>
            </w:pPr>
          </w:p>
          <w:p w14:paraId="2373B8D5" w14:textId="3F593D6B" w:rsidR="00E85F97" w:rsidRPr="00E85F97" w:rsidRDefault="00E85F97" w:rsidP="00E85F97">
            <w:pPr>
              <w:rPr>
                <w:rFonts w:ascii="DM Sans" w:hAnsi="DM Sans"/>
                <w:color w:val="211261"/>
                <w:sz w:val="18"/>
                <w:szCs w:val="18"/>
              </w:rPr>
            </w:pPr>
            <w:r w:rsidRPr="00E85F97">
              <w:rPr>
                <w:rFonts w:ascii="DM Sans" w:hAnsi="DM Sans"/>
                <w:color w:val="211261"/>
                <w:sz w:val="18"/>
                <w:szCs w:val="18"/>
              </w:rPr>
              <w:t>The Ark Curriculum Plus geography programme is designed to ensure that pupils not only have broad and strong substantive knowledge, but also understand the discipline of geography.</w:t>
            </w:r>
          </w:p>
          <w:p w14:paraId="020BCB80" w14:textId="5E531B0F" w:rsidR="00E85F97" w:rsidRPr="00426DB5" w:rsidRDefault="00E85F97" w:rsidP="001B75D1">
            <w:pPr>
              <w:rPr>
                <w:rFonts w:ascii="DM Sans" w:hAnsi="DM Sans"/>
                <w:color w:val="211261"/>
                <w:sz w:val="18"/>
                <w:szCs w:val="18"/>
              </w:rPr>
            </w:pPr>
          </w:p>
        </w:tc>
        <w:tc>
          <w:tcPr>
            <w:tcW w:w="2122" w:type="dxa"/>
            <w:tcBorders>
              <w:bottom w:val="single" w:sz="4" w:space="0" w:color="FFFFFF" w:themeColor="background1"/>
            </w:tcBorders>
            <w:shd w:val="clear" w:color="auto" w:fill="64C6F2"/>
            <w:vAlign w:val="center"/>
          </w:tcPr>
          <w:p w14:paraId="198AAB78"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13FF32BB" wp14:editId="4049F1F2">
                  <wp:extent cx="498516" cy="498516"/>
                  <wp:effectExtent l="0" t="0" r="0" b="0"/>
                  <wp:docPr id="1703028943" name="Picture 1703028943" descr="A blue outline of a book with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8943" name="Picture 1703028943" descr="A blue outline of a book with a magnifying glas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77E0D663"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Approach to Assessment</w:t>
            </w:r>
          </w:p>
        </w:tc>
        <w:tc>
          <w:tcPr>
            <w:tcW w:w="2936" w:type="dxa"/>
            <w:tcBorders>
              <w:bottom w:val="single" w:sz="4" w:space="0" w:color="64C6F2"/>
            </w:tcBorders>
          </w:tcPr>
          <w:p w14:paraId="078D82DD" w14:textId="5405302B" w:rsidR="003C6CDC" w:rsidRPr="00426DB5" w:rsidRDefault="00EA74DB" w:rsidP="001B75D1">
            <w:pPr>
              <w:rPr>
                <w:rFonts w:ascii="DM Sans" w:hAnsi="DM Sans"/>
                <w:color w:val="211261"/>
                <w:sz w:val="18"/>
                <w:szCs w:val="18"/>
              </w:rPr>
            </w:pPr>
            <w:r w:rsidRPr="00EA74DB">
              <w:rPr>
                <w:rFonts w:ascii="DM Sans" w:hAnsi="DM Sans"/>
                <w:color w:val="211261"/>
                <w:sz w:val="18"/>
                <w:szCs w:val="18"/>
              </w:rPr>
              <w:t>Summative assessment is completed at the end of each history topic linked to the enquiry question to demonstrate pupils understanding of their new knowledge.</w:t>
            </w:r>
          </w:p>
        </w:tc>
      </w:tr>
      <w:tr w:rsidR="003C6CDC" w14:paraId="1BA59E47" w14:textId="77777777" w:rsidTr="003C6CDC">
        <w:trPr>
          <w:trHeight w:val="672"/>
        </w:trPr>
        <w:tc>
          <w:tcPr>
            <w:tcW w:w="2122" w:type="dxa"/>
            <w:tcBorders>
              <w:top w:val="single" w:sz="4" w:space="0" w:color="FFFFFF"/>
              <w:bottom w:val="single" w:sz="4" w:space="0" w:color="FFFFFF" w:themeColor="background1"/>
            </w:tcBorders>
            <w:shd w:val="clear" w:color="auto" w:fill="64C6F2"/>
            <w:vAlign w:val="center"/>
          </w:tcPr>
          <w:p w14:paraId="2BED14E5"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FD3ABB9" wp14:editId="266FDE1B">
                  <wp:extent cx="498516" cy="498516"/>
                  <wp:effectExtent l="0" t="0" r="0" b="0"/>
                  <wp:docPr id="1171087763" name="Picture 1171087763" descr="A picture containing circle, graphics, bla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7763" name="Picture 1171087763" descr="A picture containing circle, graphics, black, screensh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147599A" w14:textId="77777777" w:rsidR="003C6CDC" w:rsidRPr="00426DB5" w:rsidRDefault="003C6CDC" w:rsidP="001B75D1">
            <w:pPr>
              <w:jc w:val="center"/>
              <w:rPr>
                <w:color w:val="211261"/>
                <w:sz w:val="18"/>
                <w:szCs w:val="18"/>
              </w:rPr>
            </w:pPr>
            <w:r w:rsidRPr="00426DB5">
              <w:rPr>
                <w:rFonts w:ascii="DM Sans" w:hAnsi="DM Sans"/>
                <w:color w:val="211261"/>
                <w:sz w:val="18"/>
                <w:szCs w:val="18"/>
              </w:rPr>
              <w:t>End Points</w:t>
            </w:r>
          </w:p>
        </w:tc>
        <w:tc>
          <w:tcPr>
            <w:tcW w:w="2936" w:type="dxa"/>
            <w:tcBorders>
              <w:top w:val="single" w:sz="4" w:space="0" w:color="96C5E7"/>
              <w:bottom w:val="single" w:sz="4" w:space="0" w:color="96C5E7"/>
            </w:tcBorders>
          </w:tcPr>
          <w:p w14:paraId="1A963713" w14:textId="20369266" w:rsidR="008E7C91" w:rsidRPr="008E7C91" w:rsidRDefault="008E7C91" w:rsidP="008E7C91">
            <w:pPr>
              <w:rPr>
                <w:rFonts w:ascii="DM Sans" w:hAnsi="DM Sans"/>
                <w:color w:val="211261"/>
                <w:sz w:val="18"/>
                <w:szCs w:val="18"/>
              </w:rPr>
            </w:pPr>
            <w:r>
              <w:rPr>
                <w:rFonts w:ascii="DM Sans" w:hAnsi="DM Sans"/>
                <w:color w:val="211261"/>
                <w:sz w:val="18"/>
                <w:szCs w:val="18"/>
              </w:rPr>
              <w:t>Through geography, pupils see</w:t>
            </w:r>
            <w:r w:rsidRPr="008E7C91">
              <w:rPr>
                <w:rFonts w:ascii="DM Sans" w:hAnsi="DM Sans"/>
                <w:color w:val="211261"/>
                <w:sz w:val="18"/>
                <w:szCs w:val="18"/>
              </w:rPr>
              <w:t xml:space="preserve"> connections between places, people, and environments at a range of scales that would otherwise be missed. Pupils are pushed beyond the confines of their everyday experience, to encounter places and landscapes that they would otherwise not meaningfully understand. This brings a sense of awe and wonder of the world, increases care and compassion for the planet and its inhabitants, and raises understanding of and tolerance for different ways of living. </w:t>
            </w:r>
            <w:r>
              <w:rPr>
                <w:rFonts w:ascii="DM Sans" w:hAnsi="DM Sans"/>
                <w:color w:val="211261"/>
                <w:sz w:val="18"/>
                <w:szCs w:val="18"/>
              </w:rPr>
              <w:t>P</w:t>
            </w:r>
            <w:r w:rsidRPr="008E7C91">
              <w:rPr>
                <w:rFonts w:ascii="DM Sans" w:hAnsi="DM Sans"/>
                <w:color w:val="211261"/>
                <w:sz w:val="18"/>
                <w:szCs w:val="18"/>
              </w:rPr>
              <w:t>upils</w:t>
            </w:r>
            <w:r>
              <w:rPr>
                <w:rFonts w:ascii="DM Sans" w:hAnsi="DM Sans"/>
                <w:color w:val="211261"/>
                <w:sz w:val="18"/>
                <w:szCs w:val="18"/>
              </w:rPr>
              <w:t xml:space="preserve"> learn</w:t>
            </w:r>
            <w:r w:rsidRPr="008E7C91">
              <w:rPr>
                <w:rFonts w:ascii="DM Sans" w:hAnsi="DM Sans"/>
                <w:color w:val="211261"/>
                <w:sz w:val="18"/>
                <w:szCs w:val="18"/>
              </w:rPr>
              <w:t xml:space="preserve"> about their own local environment, compelling them to reconsider what they thought they knew in a wider context. </w:t>
            </w:r>
            <w:r>
              <w:rPr>
                <w:rFonts w:ascii="DM Sans" w:hAnsi="DM Sans"/>
                <w:color w:val="211261"/>
                <w:sz w:val="18"/>
                <w:szCs w:val="18"/>
              </w:rPr>
              <w:t xml:space="preserve">Pupils are able </w:t>
            </w:r>
            <w:r w:rsidRPr="008E7C91">
              <w:rPr>
                <w:rFonts w:ascii="DM Sans" w:hAnsi="DM Sans"/>
                <w:color w:val="211261"/>
                <w:sz w:val="18"/>
                <w:szCs w:val="18"/>
              </w:rPr>
              <w:t xml:space="preserve">to encounter and engage with their world, find their place within it, </w:t>
            </w:r>
            <w:r w:rsidRPr="008E7C91">
              <w:rPr>
                <w:rFonts w:ascii="DM Sans" w:hAnsi="DM Sans"/>
                <w:color w:val="211261"/>
                <w:sz w:val="18"/>
                <w:szCs w:val="18"/>
              </w:rPr>
              <w:lastRenderedPageBreak/>
              <w:t xml:space="preserve">and </w:t>
            </w:r>
            <w:r>
              <w:rPr>
                <w:rFonts w:ascii="DM Sans" w:hAnsi="DM Sans"/>
                <w:color w:val="211261"/>
                <w:sz w:val="18"/>
                <w:szCs w:val="18"/>
              </w:rPr>
              <w:t>have</w:t>
            </w:r>
            <w:r w:rsidRPr="008E7C91">
              <w:rPr>
                <w:rFonts w:ascii="DM Sans" w:hAnsi="DM Sans"/>
                <w:color w:val="211261"/>
                <w:sz w:val="18"/>
                <w:szCs w:val="18"/>
              </w:rPr>
              <w:t xml:space="preserve"> a stronger voice to discuss the issues that matter. </w:t>
            </w:r>
          </w:p>
          <w:p w14:paraId="69453C90" w14:textId="33FD619B" w:rsidR="003C6CDC" w:rsidRPr="00426DB5" w:rsidRDefault="003C6CDC" w:rsidP="001B75D1">
            <w:pPr>
              <w:rPr>
                <w:rFonts w:ascii="DM Sans" w:hAnsi="DM Sans"/>
                <w:color w:val="211261"/>
                <w:sz w:val="18"/>
                <w:szCs w:val="18"/>
              </w:rPr>
            </w:pPr>
          </w:p>
        </w:tc>
        <w:tc>
          <w:tcPr>
            <w:tcW w:w="2122" w:type="dxa"/>
            <w:tcBorders>
              <w:top w:val="single" w:sz="4" w:space="0" w:color="FFFFFF"/>
              <w:bottom w:val="single" w:sz="4" w:space="0" w:color="FFFFFF" w:themeColor="background1"/>
            </w:tcBorders>
            <w:shd w:val="clear" w:color="auto" w:fill="64C6F2"/>
            <w:vAlign w:val="center"/>
          </w:tcPr>
          <w:p w14:paraId="2031556D"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lastRenderedPageBreak/>
              <w:drawing>
                <wp:inline distT="0" distB="0" distL="0" distR="0" wp14:anchorId="2CA87C10" wp14:editId="56AC4BE0">
                  <wp:extent cx="498516" cy="498516"/>
                  <wp:effectExtent l="0" t="0" r="0" b="0"/>
                  <wp:docPr id="1239582919" name="Picture 1239582919" descr="A picture containing sketch, drawing, graphic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2919" name="Picture 1239582919" descr="A picture containing sketch, drawing, graphics, 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1FA70CC4"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Teachers’ Expert Knowledge</w:t>
            </w:r>
          </w:p>
        </w:tc>
        <w:tc>
          <w:tcPr>
            <w:tcW w:w="2936" w:type="dxa"/>
            <w:tcBorders>
              <w:top w:val="single" w:sz="4" w:space="0" w:color="96C5E7"/>
            </w:tcBorders>
          </w:tcPr>
          <w:p w14:paraId="66A190B2" w14:textId="39F73158" w:rsidR="003C6CDC" w:rsidRPr="00426DB5" w:rsidRDefault="00E85F97" w:rsidP="001B75D1">
            <w:pPr>
              <w:rPr>
                <w:rFonts w:ascii="DM Sans" w:hAnsi="DM Sans"/>
                <w:color w:val="211261"/>
                <w:sz w:val="18"/>
                <w:szCs w:val="18"/>
              </w:rPr>
            </w:pPr>
            <w:r>
              <w:rPr>
                <w:rFonts w:ascii="DM Sans" w:hAnsi="DM Sans"/>
                <w:color w:val="211261"/>
                <w:sz w:val="18"/>
                <w:szCs w:val="18"/>
              </w:rPr>
              <w:t>T</w:t>
            </w:r>
            <w:r w:rsidRPr="00E85F97">
              <w:rPr>
                <w:rFonts w:ascii="DM Sans" w:hAnsi="DM Sans"/>
                <w:color w:val="211261"/>
                <w:sz w:val="18"/>
                <w:szCs w:val="18"/>
              </w:rPr>
              <w:t>eacher</w:t>
            </w:r>
            <w:r>
              <w:rPr>
                <w:rFonts w:ascii="DM Sans" w:hAnsi="DM Sans"/>
                <w:color w:val="211261"/>
                <w:sz w:val="18"/>
                <w:szCs w:val="18"/>
              </w:rPr>
              <w:t xml:space="preserve">'s </w:t>
            </w:r>
            <w:r w:rsidRPr="00E85F97">
              <w:rPr>
                <w:rFonts w:ascii="DM Sans" w:hAnsi="DM Sans"/>
                <w:color w:val="211261"/>
                <w:sz w:val="18"/>
                <w:szCs w:val="18"/>
              </w:rPr>
              <w:t>understand the distinction between substantive content and disciplinary content. The content of the A</w:t>
            </w:r>
            <w:r>
              <w:rPr>
                <w:rFonts w:ascii="DM Sans" w:hAnsi="DM Sans"/>
                <w:color w:val="211261"/>
                <w:sz w:val="18"/>
                <w:szCs w:val="18"/>
              </w:rPr>
              <w:t xml:space="preserve">rk </w:t>
            </w:r>
            <w:r w:rsidRPr="00E85F97">
              <w:rPr>
                <w:rFonts w:ascii="DM Sans" w:hAnsi="DM Sans"/>
                <w:color w:val="211261"/>
                <w:sz w:val="18"/>
                <w:szCs w:val="18"/>
              </w:rPr>
              <w:t>C</w:t>
            </w:r>
            <w:r>
              <w:rPr>
                <w:rFonts w:ascii="DM Sans" w:hAnsi="DM Sans"/>
                <w:color w:val="211261"/>
                <w:sz w:val="18"/>
                <w:szCs w:val="18"/>
              </w:rPr>
              <w:t xml:space="preserve">urriculum </w:t>
            </w:r>
            <w:r w:rsidRPr="00E85F97">
              <w:rPr>
                <w:rFonts w:ascii="DM Sans" w:hAnsi="DM Sans"/>
                <w:color w:val="211261"/>
                <w:sz w:val="18"/>
                <w:szCs w:val="18"/>
              </w:rPr>
              <w:t>P</w:t>
            </w:r>
            <w:r>
              <w:rPr>
                <w:rFonts w:ascii="DM Sans" w:hAnsi="DM Sans"/>
                <w:color w:val="211261"/>
                <w:sz w:val="18"/>
                <w:szCs w:val="18"/>
              </w:rPr>
              <w:t>lus</w:t>
            </w:r>
            <w:r w:rsidRPr="00E85F97">
              <w:rPr>
                <w:rFonts w:ascii="DM Sans" w:hAnsi="DM Sans"/>
                <w:color w:val="211261"/>
                <w:sz w:val="18"/>
                <w:szCs w:val="18"/>
              </w:rPr>
              <w:t xml:space="preserve"> geography curriculum is structured so that pupils learn substantive and disciplinary content at the same time—pupils learn both geographical ‘facts’ and how to make sense of them simultaneously. When pupils learn geography, they tackle these two closely linked types of content, each dependent on the other. </w:t>
            </w:r>
            <w:r>
              <w:rPr>
                <w:rFonts w:ascii="DM Sans" w:hAnsi="DM Sans"/>
                <w:color w:val="211261"/>
                <w:sz w:val="18"/>
                <w:szCs w:val="18"/>
              </w:rPr>
              <w:t xml:space="preserve"> E</w:t>
            </w:r>
            <w:r w:rsidRPr="00E85F97">
              <w:rPr>
                <w:rFonts w:ascii="DM Sans" w:hAnsi="DM Sans"/>
                <w:color w:val="211261"/>
                <w:sz w:val="18"/>
                <w:szCs w:val="18"/>
              </w:rPr>
              <w:t xml:space="preserve">ach plays a vital part in securing </w:t>
            </w:r>
            <w:r w:rsidRPr="00E85F97">
              <w:rPr>
                <w:rFonts w:ascii="DM Sans" w:hAnsi="DM Sans"/>
                <w:b/>
                <w:bCs/>
                <w:color w:val="211261"/>
                <w:sz w:val="18"/>
                <w:szCs w:val="18"/>
              </w:rPr>
              <w:t>scope, coherence, rigour, and sequencing</w:t>
            </w:r>
            <w:r w:rsidRPr="00E85F97">
              <w:rPr>
                <w:rFonts w:ascii="DM Sans" w:hAnsi="DM Sans"/>
                <w:color w:val="211261"/>
                <w:sz w:val="18"/>
                <w:szCs w:val="18"/>
              </w:rPr>
              <w:t>. </w:t>
            </w:r>
          </w:p>
        </w:tc>
        <w:tc>
          <w:tcPr>
            <w:tcW w:w="2122" w:type="dxa"/>
            <w:tcBorders>
              <w:top w:val="single" w:sz="4" w:space="0" w:color="FFFFFF" w:themeColor="background1"/>
              <w:bottom w:val="single" w:sz="4" w:space="0" w:color="FFFFFF" w:themeColor="background1"/>
            </w:tcBorders>
            <w:shd w:val="clear" w:color="auto" w:fill="64C6F2"/>
            <w:vAlign w:val="center"/>
          </w:tcPr>
          <w:p w14:paraId="5F38E02B"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2AE7B6F4" wp14:editId="16627BAB">
                  <wp:extent cx="498516" cy="498516"/>
                  <wp:effectExtent l="0" t="0" r="0" b="0"/>
                  <wp:docPr id="445539801" name="Picture 445539801" descr="A picture containing screenshot, font,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39801" name="Picture 445539801" descr="A picture containing screenshot, font, symbol,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23FCB3DB"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Performance Data</w:t>
            </w:r>
          </w:p>
        </w:tc>
        <w:tc>
          <w:tcPr>
            <w:tcW w:w="2936" w:type="dxa"/>
            <w:tcBorders>
              <w:top w:val="single" w:sz="4" w:space="0" w:color="64C6F2"/>
              <w:bottom w:val="single" w:sz="4" w:space="0" w:color="64C6F2"/>
            </w:tcBorders>
          </w:tcPr>
          <w:p w14:paraId="308C910E" w14:textId="7C3778B6" w:rsidR="003C6CDC" w:rsidRPr="00426DB5" w:rsidRDefault="007B2DBC" w:rsidP="001B75D1">
            <w:pPr>
              <w:rPr>
                <w:rFonts w:ascii="DM Sans" w:hAnsi="DM Sans"/>
                <w:color w:val="211261"/>
                <w:sz w:val="18"/>
                <w:szCs w:val="18"/>
              </w:rPr>
            </w:pPr>
            <w:r w:rsidRPr="0D6F105A">
              <w:rPr>
                <w:rFonts w:ascii="DM Sans" w:eastAsia="DM Sans" w:hAnsi="DM Sans" w:cs="DM Sans"/>
                <w:color w:val="000000" w:themeColor="text1"/>
                <w:sz w:val="18"/>
                <w:szCs w:val="18"/>
              </w:rPr>
              <w:t xml:space="preserve">Teachers monitor attainment to ensure </w:t>
            </w:r>
            <w:bookmarkStart w:id="0" w:name="_GoBack"/>
            <w:bookmarkEnd w:id="0"/>
            <w:r w:rsidRPr="0D6F105A">
              <w:rPr>
                <w:rFonts w:ascii="DM Sans" w:eastAsia="DM Sans" w:hAnsi="DM Sans" w:cs="DM Sans"/>
                <w:color w:val="000000" w:themeColor="text1"/>
                <w:sz w:val="18"/>
                <w:szCs w:val="18"/>
              </w:rPr>
              <w:t>pupils are working within the expectations for their year group.</w:t>
            </w:r>
          </w:p>
        </w:tc>
      </w:tr>
      <w:tr w:rsidR="003C6CDC" w14:paraId="6BAE33E8" w14:textId="77777777" w:rsidTr="003C6CDC">
        <w:trPr>
          <w:trHeight w:val="716"/>
        </w:trPr>
        <w:tc>
          <w:tcPr>
            <w:tcW w:w="2122" w:type="dxa"/>
            <w:tcBorders>
              <w:top w:val="single" w:sz="4" w:space="0" w:color="FFFFFF" w:themeColor="background1"/>
              <w:bottom w:val="single" w:sz="4" w:space="0" w:color="FFFFFF" w:themeColor="background1"/>
            </w:tcBorders>
            <w:shd w:val="clear" w:color="auto" w:fill="64C6F2"/>
            <w:vAlign w:val="center"/>
          </w:tcPr>
          <w:p w14:paraId="3BB5DB9E"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5B2F1E78" wp14:editId="39B0C925">
                  <wp:extent cx="498516" cy="498516"/>
                  <wp:effectExtent l="0" t="0" r="0" b="0"/>
                  <wp:docPr id="1210989205" name="Picture 1210989205" descr="A blue dna chain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9205" name="Picture 1210989205" descr="A blue dna chain on a black background&#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AB6FD5C" w14:textId="77777777" w:rsidR="003C6CDC" w:rsidRPr="00426DB5" w:rsidRDefault="003C6CDC" w:rsidP="001B75D1">
            <w:pPr>
              <w:jc w:val="center"/>
              <w:rPr>
                <w:color w:val="211261"/>
                <w:sz w:val="18"/>
                <w:szCs w:val="18"/>
              </w:rPr>
            </w:pPr>
            <w:r w:rsidRPr="00426DB5">
              <w:rPr>
                <w:rFonts w:ascii="DM Sans" w:hAnsi="DM Sans"/>
                <w:color w:val="211261"/>
                <w:sz w:val="18"/>
                <w:szCs w:val="18"/>
              </w:rPr>
              <w:t>Sequencing</w:t>
            </w:r>
          </w:p>
        </w:tc>
        <w:tc>
          <w:tcPr>
            <w:tcW w:w="2936" w:type="dxa"/>
            <w:tcBorders>
              <w:top w:val="single" w:sz="4" w:space="0" w:color="96C5E7"/>
              <w:bottom w:val="single" w:sz="4" w:space="0" w:color="96C5E7"/>
            </w:tcBorders>
          </w:tcPr>
          <w:p w14:paraId="576FA047" w14:textId="3DD39AE4" w:rsidR="00252952" w:rsidRPr="00252952" w:rsidRDefault="00252952" w:rsidP="00252952">
            <w:pPr>
              <w:rPr>
                <w:rFonts w:ascii="DM Sans" w:hAnsi="DM Sans"/>
                <w:color w:val="211261"/>
                <w:sz w:val="18"/>
                <w:szCs w:val="18"/>
              </w:rPr>
            </w:pPr>
            <w:r w:rsidRPr="00252952">
              <w:rPr>
                <w:rFonts w:ascii="DM Sans" w:hAnsi="DM Sans"/>
                <w:color w:val="211261"/>
                <w:sz w:val="18"/>
                <w:szCs w:val="18"/>
              </w:rPr>
              <w:t xml:space="preserve">The geography curriculum provides </w:t>
            </w:r>
            <w:r>
              <w:rPr>
                <w:rFonts w:ascii="DM Sans" w:hAnsi="DM Sans"/>
                <w:color w:val="211261"/>
                <w:sz w:val="18"/>
                <w:szCs w:val="18"/>
              </w:rPr>
              <w:t>pupils with</w:t>
            </w:r>
            <w:r w:rsidRPr="00252952">
              <w:rPr>
                <w:rFonts w:ascii="DM Sans" w:hAnsi="DM Sans"/>
                <w:color w:val="211261"/>
                <w:sz w:val="18"/>
                <w:szCs w:val="18"/>
              </w:rPr>
              <w:t xml:space="preserve"> a knowledge-rich, comprehensive curriculum that has been strategically sequenced to ensure a broad and effective learning experience for all pupils whilst meeting the National Curriculum requirements. Each unit of work is underpinned by a clear rationale and conceptual rigour. Where connections are meaningful, links between the subjects have been embedded to ensure pupils gain a rich understanding from both a historical and geographical perspective.</w:t>
            </w:r>
          </w:p>
          <w:p w14:paraId="69229EC4" w14:textId="67021F17" w:rsidR="003C6CDC" w:rsidRPr="00426DB5" w:rsidRDefault="003C6CDC" w:rsidP="001B75D1">
            <w:pPr>
              <w:rPr>
                <w:rFonts w:ascii="DM Sans" w:hAnsi="DM Sans"/>
                <w:color w:val="211261"/>
                <w:sz w:val="18"/>
                <w:szCs w:val="18"/>
              </w:rPr>
            </w:pPr>
          </w:p>
        </w:tc>
        <w:tc>
          <w:tcPr>
            <w:tcW w:w="2122" w:type="dxa"/>
            <w:tcBorders>
              <w:top w:val="single" w:sz="4" w:space="0" w:color="FFFFFF" w:themeColor="background1"/>
              <w:bottom w:val="single" w:sz="4" w:space="0" w:color="FFFFFF" w:themeColor="background1"/>
            </w:tcBorders>
            <w:shd w:val="clear" w:color="auto" w:fill="64C6F2"/>
            <w:vAlign w:val="center"/>
          </w:tcPr>
          <w:p w14:paraId="7031B811"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E216B54" wp14:editId="731F5C04">
                  <wp:extent cx="498516" cy="498516"/>
                  <wp:effectExtent l="0" t="0" r="0" b="0"/>
                  <wp:docPr id="599268760" name="Picture 599268760"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8760" name="Picture 599268760" descr="A picture containing screenshot, graphics, de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E6F4F79"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Promoting Discussion and Understanding</w:t>
            </w:r>
          </w:p>
        </w:tc>
        <w:tc>
          <w:tcPr>
            <w:tcW w:w="2936" w:type="dxa"/>
            <w:tcBorders>
              <w:top w:val="single" w:sz="4" w:space="0" w:color="96C5E7"/>
            </w:tcBorders>
          </w:tcPr>
          <w:p w14:paraId="2DB1C2D7" w14:textId="77777777" w:rsidR="0085186A" w:rsidRDefault="0085186A" w:rsidP="001B75D1">
            <w:pPr>
              <w:rPr>
                <w:rFonts w:ascii="DM Sans" w:hAnsi="DM Sans"/>
                <w:color w:val="211261"/>
                <w:sz w:val="18"/>
                <w:szCs w:val="18"/>
              </w:rPr>
            </w:pPr>
          </w:p>
          <w:p w14:paraId="4F48B2FE" w14:textId="27E86239" w:rsidR="003C6CDC" w:rsidRPr="00426DB5" w:rsidRDefault="0085186A" w:rsidP="001B75D1">
            <w:pPr>
              <w:rPr>
                <w:rFonts w:ascii="DM Sans" w:hAnsi="DM Sans"/>
                <w:color w:val="211261"/>
                <w:sz w:val="18"/>
                <w:szCs w:val="18"/>
              </w:rPr>
            </w:pPr>
            <w:r>
              <w:rPr>
                <w:rFonts w:ascii="DM Sans" w:hAnsi="DM Sans"/>
                <w:color w:val="211261"/>
                <w:sz w:val="18"/>
                <w:szCs w:val="18"/>
              </w:rPr>
              <w:t xml:space="preserve">Pupils are </w:t>
            </w:r>
            <w:r w:rsidRPr="0085186A">
              <w:rPr>
                <w:rFonts w:ascii="DM Sans" w:hAnsi="DM Sans"/>
                <w:color w:val="211261"/>
                <w:sz w:val="18"/>
                <w:szCs w:val="18"/>
              </w:rPr>
              <w:t>encourag</w:t>
            </w:r>
            <w:r>
              <w:rPr>
                <w:rFonts w:ascii="DM Sans" w:hAnsi="DM Sans"/>
                <w:color w:val="211261"/>
                <w:sz w:val="18"/>
                <w:szCs w:val="18"/>
              </w:rPr>
              <w:t>ed</w:t>
            </w:r>
            <w:r w:rsidRPr="0085186A">
              <w:rPr>
                <w:rFonts w:ascii="DM Sans" w:hAnsi="DM Sans"/>
                <w:color w:val="211261"/>
                <w:sz w:val="18"/>
                <w:szCs w:val="18"/>
              </w:rPr>
              <w:t xml:space="preserve"> to think deeply about </w:t>
            </w:r>
            <w:r w:rsidR="00EA74DB">
              <w:rPr>
                <w:rFonts w:ascii="DM Sans" w:hAnsi="DM Sans"/>
                <w:color w:val="211261"/>
                <w:sz w:val="18"/>
                <w:szCs w:val="18"/>
              </w:rPr>
              <w:t xml:space="preserve">geographical </w:t>
            </w:r>
            <w:r w:rsidRPr="0085186A">
              <w:rPr>
                <w:rFonts w:ascii="DM Sans" w:hAnsi="DM Sans"/>
                <w:color w:val="211261"/>
                <w:sz w:val="18"/>
                <w:szCs w:val="18"/>
              </w:rPr>
              <w:t>con</w:t>
            </w:r>
            <w:r w:rsidR="00EA74DB">
              <w:rPr>
                <w:rFonts w:ascii="DM Sans" w:hAnsi="DM Sans"/>
                <w:color w:val="211261"/>
                <w:sz w:val="18"/>
                <w:szCs w:val="18"/>
              </w:rPr>
              <w:t xml:space="preserve">cepts and to use </w:t>
            </w:r>
            <w:r w:rsidRPr="0085186A">
              <w:rPr>
                <w:rFonts w:ascii="DM Sans" w:hAnsi="DM Sans"/>
                <w:color w:val="211261"/>
                <w:sz w:val="18"/>
                <w:szCs w:val="18"/>
              </w:rPr>
              <w:t xml:space="preserve">substantive knowledge </w:t>
            </w:r>
            <w:r w:rsidR="00EA74DB">
              <w:rPr>
                <w:rFonts w:ascii="DM Sans" w:hAnsi="DM Sans"/>
                <w:color w:val="211261"/>
                <w:sz w:val="18"/>
                <w:szCs w:val="18"/>
              </w:rPr>
              <w:t xml:space="preserve">to </w:t>
            </w:r>
            <w:r w:rsidRPr="0085186A">
              <w:rPr>
                <w:rFonts w:ascii="DM Sans" w:hAnsi="DM Sans"/>
                <w:color w:val="211261"/>
                <w:sz w:val="18"/>
                <w:szCs w:val="18"/>
              </w:rPr>
              <w:t xml:space="preserve">enable </w:t>
            </w:r>
            <w:r w:rsidR="00EA74DB">
              <w:rPr>
                <w:rFonts w:ascii="DM Sans" w:hAnsi="DM Sans"/>
                <w:color w:val="211261"/>
                <w:sz w:val="18"/>
                <w:szCs w:val="18"/>
              </w:rPr>
              <w:t>them</w:t>
            </w:r>
            <w:r w:rsidRPr="0085186A">
              <w:rPr>
                <w:rFonts w:ascii="DM Sans" w:hAnsi="DM Sans"/>
                <w:color w:val="211261"/>
                <w:sz w:val="18"/>
                <w:szCs w:val="18"/>
              </w:rPr>
              <w:t xml:space="preserve"> to gain internal reference points that allow them to recognise the patterns, notice the contrasts, ask the questions, and discuss the options that the disciplinary content will demand. </w:t>
            </w:r>
          </w:p>
        </w:tc>
        <w:tc>
          <w:tcPr>
            <w:tcW w:w="2122" w:type="dxa"/>
            <w:tcBorders>
              <w:top w:val="single" w:sz="4" w:space="0" w:color="FFFFFF" w:themeColor="background1"/>
              <w:bottom w:val="single" w:sz="4" w:space="0" w:color="FFFFFF" w:themeColor="background1"/>
            </w:tcBorders>
            <w:shd w:val="clear" w:color="auto" w:fill="64C6F2"/>
            <w:vAlign w:val="center"/>
          </w:tcPr>
          <w:p w14:paraId="3307928A" w14:textId="77777777" w:rsidR="003C6CDC"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1519F1E1" wp14:editId="1F60F1EC">
                  <wp:extent cx="498516" cy="498516"/>
                  <wp:effectExtent l="0" t="0" r="0" b="0"/>
                  <wp:docPr id="147516644" name="Picture 147516644" descr="A hand holding a pen and writing on a spiral note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44" name="Picture 147516644" descr="A hand holding a pen and writing on a spiral noteboo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48D90EC"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Pupils’ Work</w:t>
            </w:r>
          </w:p>
        </w:tc>
        <w:tc>
          <w:tcPr>
            <w:tcW w:w="2936" w:type="dxa"/>
            <w:tcBorders>
              <w:top w:val="single" w:sz="4" w:space="0" w:color="64C6F2"/>
              <w:bottom w:val="single" w:sz="4" w:space="0" w:color="64C6F2"/>
            </w:tcBorders>
          </w:tcPr>
          <w:p w14:paraId="05FD90F1" w14:textId="6B77BB0D" w:rsidR="003C6CDC" w:rsidRPr="00426DB5" w:rsidRDefault="00F15899" w:rsidP="001B75D1">
            <w:pPr>
              <w:rPr>
                <w:rFonts w:ascii="DM Sans" w:hAnsi="DM Sans"/>
                <w:color w:val="211261"/>
                <w:sz w:val="18"/>
                <w:szCs w:val="18"/>
              </w:rPr>
            </w:pPr>
            <w:r w:rsidRPr="00F15899">
              <w:rPr>
                <w:rFonts w:ascii="DM Sans" w:hAnsi="DM Sans"/>
                <w:color w:val="211261"/>
                <w:sz w:val="18"/>
                <w:szCs w:val="18"/>
              </w:rPr>
              <w:t xml:space="preserve">Pupils have workbooks linked to the </w:t>
            </w:r>
            <w:r>
              <w:rPr>
                <w:rFonts w:ascii="DM Sans" w:hAnsi="DM Sans"/>
                <w:color w:val="211261"/>
                <w:sz w:val="18"/>
                <w:szCs w:val="18"/>
              </w:rPr>
              <w:t>geography</w:t>
            </w:r>
            <w:r w:rsidRPr="00F15899">
              <w:rPr>
                <w:rFonts w:ascii="DM Sans" w:hAnsi="DM Sans"/>
                <w:color w:val="211261"/>
                <w:sz w:val="18"/>
                <w:szCs w:val="18"/>
              </w:rPr>
              <w:t xml:space="preserve"> topic they are studying.  The workbooks are sequential and contain a range of activities to support pupils learning in each lesson.  Pupils receive feedback linked to the</w:t>
            </w:r>
            <w:r>
              <w:rPr>
                <w:rFonts w:ascii="DM Sans" w:hAnsi="DM Sans"/>
                <w:color w:val="211261"/>
                <w:sz w:val="18"/>
                <w:szCs w:val="18"/>
              </w:rPr>
              <w:t>ir learning to help them improve and identify next steps.</w:t>
            </w:r>
          </w:p>
        </w:tc>
      </w:tr>
      <w:tr w:rsidR="003C6CDC" w14:paraId="16CCA2EF" w14:textId="77777777" w:rsidTr="003C6CDC">
        <w:trPr>
          <w:trHeight w:val="672"/>
        </w:trPr>
        <w:tc>
          <w:tcPr>
            <w:tcW w:w="2122" w:type="dxa"/>
            <w:tcBorders>
              <w:top w:val="single" w:sz="4" w:space="0" w:color="FFFFFF" w:themeColor="background1"/>
              <w:bottom w:val="single" w:sz="4" w:space="0" w:color="FFFFFF" w:themeColor="background1"/>
            </w:tcBorders>
            <w:shd w:val="clear" w:color="auto" w:fill="64C6F2"/>
            <w:vAlign w:val="center"/>
          </w:tcPr>
          <w:p w14:paraId="150A3AA1"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52DB284" wp14:editId="25264C3E">
                  <wp:extent cx="498516" cy="498516"/>
                  <wp:effectExtent l="0" t="0" r="0" b="0"/>
                  <wp:docPr id="1343521062" name="Picture 1343521062" descr="A stack of books with a fla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1062" name="Picture 1343521062" descr="A stack of books with a flag on to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477E2F8"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Addressing Social</w:t>
            </w:r>
          </w:p>
          <w:p w14:paraId="464B0B93" w14:textId="77777777" w:rsidR="003C6CDC" w:rsidRPr="00426DB5" w:rsidRDefault="003C6CDC" w:rsidP="001B75D1">
            <w:pPr>
              <w:jc w:val="center"/>
              <w:rPr>
                <w:color w:val="211261"/>
                <w:sz w:val="18"/>
                <w:szCs w:val="18"/>
              </w:rPr>
            </w:pPr>
            <w:r w:rsidRPr="00426DB5">
              <w:rPr>
                <w:rFonts w:ascii="DM Sans" w:hAnsi="DM Sans"/>
                <w:color w:val="211261"/>
                <w:sz w:val="18"/>
                <w:szCs w:val="18"/>
              </w:rPr>
              <w:t>Disadvantage</w:t>
            </w:r>
          </w:p>
        </w:tc>
        <w:tc>
          <w:tcPr>
            <w:tcW w:w="2936" w:type="dxa"/>
            <w:tcBorders>
              <w:top w:val="single" w:sz="4" w:space="0" w:color="96C5E7"/>
              <w:bottom w:val="single" w:sz="4" w:space="0" w:color="64C6F2"/>
            </w:tcBorders>
          </w:tcPr>
          <w:p w14:paraId="4807EB2E" w14:textId="127BBF15" w:rsidR="003C6CDC" w:rsidRPr="00426DB5" w:rsidRDefault="00E85F97" w:rsidP="001B75D1">
            <w:pPr>
              <w:rPr>
                <w:rFonts w:ascii="DM Sans" w:hAnsi="DM Sans"/>
                <w:color w:val="211261"/>
                <w:sz w:val="18"/>
                <w:szCs w:val="18"/>
              </w:rPr>
            </w:pPr>
            <w:r w:rsidRPr="00E85F97">
              <w:rPr>
                <w:rFonts w:ascii="DM Sans" w:hAnsi="DM Sans"/>
                <w:color w:val="211261"/>
                <w:sz w:val="18"/>
                <w:szCs w:val="18"/>
              </w:rPr>
              <w:t>All children, particularly the most disadvantaged and those with special educational needs/disabilities gain the knowledge and skills they need to succeed in life.  Quality first teaching ensures children make excellent progress in learning.</w:t>
            </w:r>
          </w:p>
        </w:tc>
        <w:tc>
          <w:tcPr>
            <w:tcW w:w="2122" w:type="dxa"/>
            <w:tcBorders>
              <w:top w:val="single" w:sz="4" w:space="0" w:color="FFFFFF" w:themeColor="background1"/>
              <w:bottom w:val="single" w:sz="4" w:space="0" w:color="FFFFFF" w:themeColor="background1"/>
            </w:tcBorders>
            <w:shd w:val="clear" w:color="auto" w:fill="64C6F2"/>
            <w:vAlign w:val="center"/>
          </w:tcPr>
          <w:p w14:paraId="72D62950"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947BBA4" wp14:editId="5FF6699A">
                  <wp:extent cx="498516" cy="498516"/>
                  <wp:effectExtent l="0" t="0" r="0" b="0"/>
                  <wp:docPr id="243772243" name="Picture 243772243" descr="A blue line drawing of a book and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2243" name="Picture 243772243" descr="A blue line drawing of a book and a light bulb&#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1CFBC798"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Knowing More and Remembering More</w:t>
            </w:r>
          </w:p>
        </w:tc>
        <w:tc>
          <w:tcPr>
            <w:tcW w:w="2936" w:type="dxa"/>
            <w:tcBorders>
              <w:top w:val="single" w:sz="4" w:space="0" w:color="96C5E7"/>
            </w:tcBorders>
          </w:tcPr>
          <w:p w14:paraId="5D6C2F20" w14:textId="27791FB7" w:rsidR="00EA74DB" w:rsidRPr="00EA74DB" w:rsidRDefault="00EA74DB" w:rsidP="00EA74DB">
            <w:pPr>
              <w:rPr>
                <w:rFonts w:ascii="DM Sans" w:hAnsi="DM Sans"/>
                <w:color w:val="211261"/>
                <w:sz w:val="18"/>
                <w:szCs w:val="18"/>
              </w:rPr>
            </w:pPr>
            <w:r w:rsidRPr="00EA74DB">
              <w:rPr>
                <w:rFonts w:ascii="DM Sans" w:hAnsi="DM Sans"/>
                <w:color w:val="211261"/>
                <w:sz w:val="18"/>
                <w:szCs w:val="18"/>
              </w:rPr>
              <w:t>Pupils build up their substantive knowledge, building richer and richer schemata of geographical concepts and terms over time that will help them access increasingly complex material throughout the curriculum, which helps them to learn, understand, and remember mor</w:t>
            </w:r>
            <w:r>
              <w:rPr>
                <w:rFonts w:ascii="DM Sans" w:hAnsi="DM Sans"/>
                <w:color w:val="211261"/>
                <w:sz w:val="18"/>
                <w:szCs w:val="18"/>
              </w:rPr>
              <w:t>e</w:t>
            </w:r>
            <w:r w:rsidRPr="00EA74DB">
              <w:rPr>
                <w:rFonts w:ascii="DM Sans" w:hAnsi="DM Sans"/>
                <w:color w:val="211261"/>
                <w:sz w:val="18"/>
                <w:szCs w:val="18"/>
              </w:rPr>
              <w:t>. </w:t>
            </w:r>
          </w:p>
          <w:p w14:paraId="0224CA7E" w14:textId="762DFDBD" w:rsidR="003C6CDC" w:rsidRPr="00426DB5" w:rsidRDefault="003C6CDC" w:rsidP="001B75D1">
            <w:pPr>
              <w:rPr>
                <w:rFonts w:ascii="DM Sans" w:hAnsi="DM Sans"/>
                <w:color w:val="211261"/>
                <w:sz w:val="18"/>
                <w:szCs w:val="18"/>
              </w:rPr>
            </w:pPr>
          </w:p>
        </w:tc>
        <w:tc>
          <w:tcPr>
            <w:tcW w:w="2122" w:type="dxa"/>
            <w:tcBorders>
              <w:top w:val="single" w:sz="4" w:space="0" w:color="FFFFFF" w:themeColor="background1"/>
            </w:tcBorders>
            <w:shd w:val="clear" w:color="auto" w:fill="64C6F2"/>
            <w:vAlign w:val="center"/>
          </w:tcPr>
          <w:p w14:paraId="5879070F"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0B3E2FC9" wp14:editId="6BBBE8A4">
                  <wp:extent cx="498516" cy="498516"/>
                  <wp:effectExtent l="0" t="0" r="0" b="0"/>
                  <wp:docPr id="1947922265" name="Picture 1947922265"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22265" name="Picture 1947922265" descr="A picture containing graphics, de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610A8A3"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Talking to Pupils</w:t>
            </w:r>
          </w:p>
        </w:tc>
        <w:tc>
          <w:tcPr>
            <w:tcW w:w="2936" w:type="dxa"/>
            <w:tcBorders>
              <w:top w:val="single" w:sz="4" w:space="0" w:color="64C6F2"/>
              <w:left w:val="nil"/>
            </w:tcBorders>
          </w:tcPr>
          <w:p w14:paraId="38224C0F" w14:textId="3BBACD67" w:rsidR="003C6CDC" w:rsidRPr="00426DB5" w:rsidRDefault="00F15899" w:rsidP="001B75D1">
            <w:pPr>
              <w:rPr>
                <w:rFonts w:ascii="DM Sans" w:hAnsi="DM Sans"/>
                <w:color w:val="211261"/>
                <w:sz w:val="18"/>
                <w:szCs w:val="18"/>
              </w:rPr>
            </w:pPr>
            <w:r>
              <w:rPr>
                <w:rFonts w:ascii="DM Sans" w:hAnsi="DM Sans"/>
                <w:color w:val="211261"/>
                <w:sz w:val="18"/>
                <w:szCs w:val="18"/>
              </w:rPr>
              <w:t>Pupils are challenged in their geography lessons and proud of their achievements.  They can Identify their new knowledge and how to this has built onto previous learning.</w:t>
            </w:r>
          </w:p>
        </w:tc>
      </w:tr>
      <w:tr w:rsidR="00EA74DB" w14:paraId="31E2FA10" w14:textId="77777777" w:rsidTr="003C6CDC">
        <w:trPr>
          <w:trHeight w:val="193"/>
        </w:trPr>
        <w:tc>
          <w:tcPr>
            <w:tcW w:w="2122" w:type="dxa"/>
            <w:vMerge w:val="restart"/>
            <w:tcBorders>
              <w:top w:val="single" w:sz="4" w:space="0" w:color="FFFFFF" w:themeColor="background1"/>
            </w:tcBorders>
            <w:shd w:val="clear" w:color="auto" w:fill="64C6F2"/>
            <w:vAlign w:val="center"/>
          </w:tcPr>
          <w:p w14:paraId="4393693D" w14:textId="77777777" w:rsidR="00EA74DB" w:rsidRPr="00426DB5" w:rsidRDefault="00EA74DB" w:rsidP="00EA74DB">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22D8C561" wp14:editId="7118DFFE">
                  <wp:extent cx="498516" cy="498516"/>
                  <wp:effectExtent l="0" t="0" r="0" b="0"/>
                  <wp:docPr id="555346103" name="Picture 555346103" descr="A blue outline of a map with a magnifying glass and x mar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46103" name="Picture 555346103" descr="A blue outline of a map with a magnifying glass and x mark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09392EC4" w14:textId="77777777" w:rsidR="00EA74DB" w:rsidRPr="00426DB5" w:rsidRDefault="00EA74DB" w:rsidP="00EA74DB">
            <w:pPr>
              <w:jc w:val="center"/>
              <w:rPr>
                <w:rFonts w:ascii="DM Sans" w:hAnsi="DM Sans"/>
                <w:color w:val="211261"/>
                <w:sz w:val="18"/>
                <w:szCs w:val="18"/>
              </w:rPr>
            </w:pPr>
            <w:r w:rsidRPr="00426DB5">
              <w:rPr>
                <w:rFonts w:ascii="DM Sans" w:hAnsi="DM Sans"/>
                <w:color w:val="211261"/>
                <w:sz w:val="18"/>
                <w:szCs w:val="18"/>
              </w:rPr>
              <w:t>Local Context</w:t>
            </w:r>
          </w:p>
        </w:tc>
        <w:tc>
          <w:tcPr>
            <w:tcW w:w="2936" w:type="dxa"/>
            <w:vMerge w:val="restart"/>
            <w:tcBorders>
              <w:top w:val="single" w:sz="4" w:space="0" w:color="64C6F2"/>
            </w:tcBorders>
          </w:tcPr>
          <w:p w14:paraId="71C3D45D" w14:textId="03FC161F" w:rsidR="00EA74DB" w:rsidRPr="00426DB5" w:rsidRDefault="00EA74DB" w:rsidP="00EA74DB">
            <w:pPr>
              <w:rPr>
                <w:rFonts w:ascii="DM Sans" w:hAnsi="DM Sans"/>
                <w:color w:val="211261"/>
                <w:sz w:val="18"/>
                <w:szCs w:val="18"/>
              </w:rPr>
            </w:pPr>
            <w:r w:rsidRPr="00252952">
              <w:rPr>
                <w:rFonts w:ascii="DM Sans" w:hAnsi="DM Sans"/>
                <w:color w:val="211261"/>
                <w:sz w:val="18"/>
                <w:szCs w:val="18"/>
              </w:rPr>
              <w:t>Through studying geography, pupils make sense of the world and learn how events from both their own localities and the wider world can impact them directly and indirectly. They can understand, describe, and appreciate the world whilst also being able to discuss and debate issues on a local, national, and global scale.</w:t>
            </w:r>
          </w:p>
        </w:tc>
        <w:tc>
          <w:tcPr>
            <w:tcW w:w="2122" w:type="dxa"/>
            <w:vMerge w:val="restart"/>
            <w:tcBorders>
              <w:top w:val="single" w:sz="4" w:space="0" w:color="FFFFFF" w:themeColor="background1"/>
            </w:tcBorders>
            <w:shd w:val="clear" w:color="auto" w:fill="64C6F2"/>
            <w:vAlign w:val="center"/>
          </w:tcPr>
          <w:p w14:paraId="00B6F8B6" w14:textId="77777777" w:rsidR="00EA74DB" w:rsidRPr="00426DB5" w:rsidRDefault="00EA74DB" w:rsidP="00EA74DB">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2561798" wp14:editId="1BD41A08">
                  <wp:extent cx="498516" cy="498516"/>
                  <wp:effectExtent l="0" t="0" r="0" b="0"/>
                  <wp:docPr id="1195187393" name="Picture 1195187393" descr="A blue line drawing of a clip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7393" name="Picture 1195187393" descr="A blue line drawing of a clipboard&#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06701A97" w14:textId="77777777" w:rsidR="00EA74DB" w:rsidRPr="00426DB5" w:rsidRDefault="00EA74DB" w:rsidP="00EA74DB">
            <w:pPr>
              <w:jc w:val="center"/>
              <w:rPr>
                <w:rFonts w:ascii="DM Sans" w:hAnsi="DM Sans"/>
                <w:color w:val="211261"/>
                <w:sz w:val="18"/>
                <w:szCs w:val="18"/>
              </w:rPr>
            </w:pPr>
            <w:r w:rsidRPr="00426DB5">
              <w:rPr>
                <w:rFonts w:ascii="DM Sans" w:hAnsi="DM Sans"/>
                <w:color w:val="211261"/>
                <w:sz w:val="18"/>
                <w:szCs w:val="18"/>
              </w:rPr>
              <w:t>Teacher Assessment</w:t>
            </w:r>
          </w:p>
        </w:tc>
        <w:tc>
          <w:tcPr>
            <w:tcW w:w="2936" w:type="dxa"/>
            <w:vMerge w:val="restart"/>
            <w:tcBorders>
              <w:top w:val="single" w:sz="4" w:space="0" w:color="96C5E7"/>
            </w:tcBorders>
          </w:tcPr>
          <w:p w14:paraId="5A9BF130" w14:textId="77777777" w:rsidR="00EA74DB" w:rsidRDefault="00EA74DB" w:rsidP="00EA74DB">
            <w:pPr>
              <w:rPr>
                <w:rFonts w:ascii="DM Sans" w:hAnsi="DM Sans"/>
                <w:color w:val="211261"/>
                <w:sz w:val="18"/>
                <w:szCs w:val="18"/>
              </w:rPr>
            </w:pPr>
            <w:r>
              <w:rPr>
                <w:rFonts w:ascii="DM Sans" w:hAnsi="DM Sans"/>
                <w:color w:val="211261"/>
                <w:sz w:val="18"/>
                <w:szCs w:val="18"/>
              </w:rPr>
              <w:t>Teacher assessment is ongoing throughout each lesson to deepen pupil's understanding and address any misconceptions.</w:t>
            </w:r>
          </w:p>
          <w:p w14:paraId="2B80973B" w14:textId="77777777" w:rsidR="00EA74DB" w:rsidRDefault="00EA74DB" w:rsidP="00EA74DB">
            <w:pPr>
              <w:rPr>
                <w:rFonts w:ascii="DM Sans" w:hAnsi="DM Sans"/>
                <w:color w:val="211261"/>
                <w:sz w:val="18"/>
                <w:szCs w:val="18"/>
              </w:rPr>
            </w:pPr>
          </w:p>
          <w:p w14:paraId="15B8B660" w14:textId="476722D0" w:rsidR="00EA74DB" w:rsidRPr="00426DB5" w:rsidRDefault="00EA74DB" w:rsidP="00EA74DB">
            <w:pPr>
              <w:rPr>
                <w:rFonts w:ascii="DM Sans" w:hAnsi="DM Sans"/>
                <w:color w:val="211261"/>
                <w:sz w:val="18"/>
                <w:szCs w:val="18"/>
              </w:rPr>
            </w:pPr>
            <w:r>
              <w:rPr>
                <w:rFonts w:ascii="DM Sans" w:hAnsi="DM Sans"/>
                <w:color w:val="211261"/>
                <w:sz w:val="18"/>
                <w:szCs w:val="18"/>
              </w:rPr>
              <w:t>At the end of each topic pupils are assessed using the enquiry question.</w:t>
            </w:r>
          </w:p>
        </w:tc>
        <w:tc>
          <w:tcPr>
            <w:tcW w:w="5058" w:type="dxa"/>
            <w:gridSpan w:val="2"/>
            <w:shd w:val="clear" w:color="auto" w:fill="29326C"/>
            <w:vAlign w:val="center"/>
          </w:tcPr>
          <w:p w14:paraId="6A394397" w14:textId="77777777" w:rsidR="00EA74DB" w:rsidRPr="00426DB5" w:rsidRDefault="00EA74DB" w:rsidP="00EA74DB">
            <w:pPr>
              <w:jc w:val="center"/>
              <w:rPr>
                <w:color w:val="FFFFFF" w:themeColor="background1"/>
                <w:sz w:val="18"/>
                <w:szCs w:val="18"/>
              </w:rPr>
            </w:pPr>
            <w:r w:rsidRPr="00426DB5">
              <w:rPr>
                <w:rFonts w:ascii="DM Sans" w:hAnsi="DM Sans"/>
                <w:color w:val="FFFFFF" w:themeColor="background1"/>
                <w:sz w:val="18"/>
                <w:szCs w:val="18"/>
              </w:rPr>
              <w:t>Links/References</w:t>
            </w:r>
          </w:p>
        </w:tc>
      </w:tr>
      <w:tr w:rsidR="00EA74DB" w14:paraId="686BD0A9" w14:textId="77777777" w:rsidTr="003C6CDC">
        <w:trPr>
          <w:trHeight w:val="310"/>
        </w:trPr>
        <w:tc>
          <w:tcPr>
            <w:tcW w:w="2122" w:type="dxa"/>
            <w:vMerge/>
            <w:shd w:val="clear" w:color="auto" w:fill="64C6F2"/>
            <w:vAlign w:val="center"/>
          </w:tcPr>
          <w:p w14:paraId="6BA00DAE" w14:textId="77777777" w:rsidR="00EA74DB" w:rsidRPr="00426DB5" w:rsidRDefault="00EA74DB" w:rsidP="00EA74DB">
            <w:pPr>
              <w:jc w:val="center"/>
              <w:rPr>
                <w:rFonts w:ascii="DM Sans" w:hAnsi="DM Sans"/>
                <w:color w:val="FFFFFF" w:themeColor="background1"/>
                <w:sz w:val="18"/>
                <w:szCs w:val="18"/>
              </w:rPr>
            </w:pPr>
          </w:p>
        </w:tc>
        <w:tc>
          <w:tcPr>
            <w:tcW w:w="2936" w:type="dxa"/>
            <w:vMerge/>
            <w:tcBorders>
              <w:top w:val="single" w:sz="4" w:space="0" w:color="64C6F2"/>
            </w:tcBorders>
          </w:tcPr>
          <w:p w14:paraId="7639AC31" w14:textId="77777777" w:rsidR="00EA74DB" w:rsidRPr="00426DB5" w:rsidRDefault="00EA74DB" w:rsidP="00EA74DB">
            <w:pPr>
              <w:rPr>
                <w:sz w:val="18"/>
                <w:szCs w:val="18"/>
              </w:rPr>
            </w:pPr>
          </w:p>
        </w:tc>
        <w:tc>
          <w:tcPr>
            <w:tcW w:w="2122" w:type="dxa"/>
            <w:vMerge/>
            <w:shd w:val="clear" w:color="auto" w:fill="64C6F2"/>
            <w:vAlign w:val="center"/>
          </w:tcPr>
          <w:p w14:paraId="1D8FC7DE" w14:textId="77777777" w:rsidR="00EA74DB" w:rsidRPr="00426DB5" w:rsidRDefault="00EA74DB" w:rsidP="00EA74DB">
            <w:pPr>
              <w:jc w:val="center"/>
              <w:rPr>
                <w:rFonts w:ascii="DM Sans" w:hAnsi="DM Sans"/>
                <w:color w:val="FFFFFF" w:themeColor="background1"/>
                <w:sz w:val="18"/>
                <w:szCs w:val="18"/>
              </w:rPr>
            </w:pPr>
          </w:p>
        </w:tc>
        <w:tc>
          <w:tcPr>
            <w:tcW w:w="2936" w:type="dxa"/>
            <w:vMerge/>
            <w:tcBorders>
              <w:top w:val="single" w:sz="4" w:space="0" w:color="96C5E7"/>
            </w:tcBorders>
          </w:tcPr>
          <w:p w14:paraId="2FF35110" w14:textId="77777777" w:rsidR="00EA74DB" w:rsidRPr="00426DB5" w:rsidRDefault="00EA74DB" w:rsidP="00EA74DB">
            <w:pPr>
              <w:rPr>
                <w:sz w:val="18"/>
                <w:szCs w:val="18"/>
              </w:rPr>
            </w:pPr>
          </w:p>
        </w:tc>
        <w:tc>
          <w:tcPr>
            <w:tcW w:w="5058" w:type="dxa"/>
            <w:gridSpan w:val="2"/>
            <w:shd w:val="clear" w:color="auto" w:fill="F2F2F2" w:themeFill="background1" w:themeFillShade="F2"/>
          </w:tcPr>
          <w:p w14:paraId="0196A4E9" w14:textId="77777777" w:rsidR="00F15899" w:rsidRDefault="00F15899" w:rsidP="00EA74DB">
            <w:pPr>
              <w:rPr>
                <w:rFonts w:ascii="DM Sans" w:hAnsi="DM Sans"/>
                <w:color w:val="64C6F2"/>
                <w:sz w:val="18"/>
                <w:szCs w:val="18"/>
                <w:u w:val="single"/>
              </w:rPr>
            </w:pPr>
            <w:r w:rsidRPr="00F15899">
              <w:rPr>
                <w:rFonts w:ascii="DM Sans" w:hAnsi="DM Sans"/>
                <w:color w:val="64C6F2"/>
                <w:sz w:val="18"/>
                <w:szCs w:val="18"/>
                <w:u w:val="single"/>
              </w:rPr>
              <w:t>https://assets.publishing.service.gov.uk/media/5a7c1ecae</w:t>
            </w:r>
          </w:p>
          <w:p w14:paraId="2F084778" w14:textId="0B412982" w:rsidR="00F15899" w:rsidRDefault="00F15899" w:rsidP="00EA74DB">
            <w:pPr>
              <w:rPr>
                <w:rFonts w:ascii="DM Sans" w:hAnsi="DM Sans"/>
                <w:color w:val="64C6F2"/>
                <w:sz w:val="18"/>
                <w:szCs w:val="18"/>
                <w:u w:val="single"/>
              </w:rPr>
            </w:pPr>
            <w:r w:rsidRPr="00F15899">
              <w:rPr>
                <w:rFonts w:ascii="DM Sans" w:hAnsi="DM Sans"/>
                <w:color w:val="64C6F2"/>
                <w:sz w:val="18"/>
                <w:szCs w:val="18"/>
                <w:u w:val="single"/>
              </w:rPr>
              <w:t>5274a1f5cc75e97/PRIMARY_national_curriculum_-_Geography.pdf</w:t>
            </w:r>
          </w:p>
          <w:p w14:paraId="5DE20FCE" w14:textId="77777777" w:rsidR="00F15899" w:rsidRDefault="00F15899" w:rsidP="00EA74DB">
            <w:pPr>
              <w:rPr>
                <w:rFonts w:ascii="DM Sans" w:hAnsi="DM Sans"/>
                <w:color w:val="96C5E7"/>
                <w:sz w:val="18"/>
                <w:szCs w:val="18"/>
                <w:u w:val="single"/>
              </w:rPr>
            </w:pPr>
          </w:p>
          <w:p w14:paraId="24799C3F" w14:textId="54BCD52F" w:rsidR="00F15899" w:rsidRPr="00426DB5" w:rsidRDefault="00F15899" w:rsidP="00EA74DB">
            <w:pPr>
              <w:rPr>
                <w:rFonts w:ascii="DM Sans" w:hAnsi="DM Sans"/>
                <w:color w:val="96C5E7"/>
                <w:sz w:val="18"/>
                <w:szCs w:val="18"/>
                <w:u w:val="single"/>
              </w:rPr>
            </w:pPr>
            <w:r w:rsidRPr="00F15899">
              <w:rPr>
                <w:rFonts w:ascii="DM Sans" w:hAnsi="DM Sans"/>
                <w:color w:val="96C5E7"/>
                <w:sz w:val="18"/>
                <w:szCs w:val="18"/>
                <w:u w:val="single"/>
              </w:rPr>
              <w:t>https://www.oxfordowl.co.uk/welcome-back/for-school-back/tar/geography-mastery/resources--12</w:t>
            </w:r>
          </w:p>
        </w:tc>
      </w:tr>
    </w:tbl>
    <w:p w14:paraId="242D5AE9" w14:textId="77777777" w:rsidR="009369EA" w:rsidRPr="009B1CF9" w:rsidRDefault="009369EA" w:rsidP="009B1CF9"/>
    <w:sectPr w:rsidR="009369EA" w:rsidRPr="009B1CF9" w:rsidSect="00FD27EE">
      <w:footerReference w:type="default" r:id="rId27"/>
      <w:headerReference w:type="first" r:id="rId28"/>
      <w:footerReference w:type="first" r:id="rId29"/>
      <w:pgSz w:w="16838" w:h="11906" w:orient="landscape"/>
      <w:pgMar w:top="777" w:right="567" w:bottom="52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356AC" w14:textId="77777777" w:rsidR="006D57D0" w:rsidRDefault="006D57D0" w:rsidP="00513292">
      <w:r>
        <w:separator/>
      </w:r>
    </w:p>
  </w:endnote>
  <w:endnote w:type="continuationSeparator" w:id="0">
    <w:p w14:paraId="60B070AC" w14:textId="77777777" w:rsidR="006D57D0" w:rsidRDefault="006D57D0" w:rsidP="00513292">
      <w:r>
        <w:continuationSeparator/>
      </w:r>
    </w:p>
  </w:endnote>
  <w:endnote w:type="continuationNotice" w:id="1">
    <w:p w14:paraId="6372027F" w14:textId="77777777" w:rsidR="001C2E66" w:rsidRDefault="001C2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altName w:val="Calibri"/>
    <w:charset w:val="4D"/>
    <w:family w:val="auto"/>
    <w:pitch w:val="variable"/>
    <w:sig w:usb0="8000002F" w:usb1="4000204B" w:usb2="00000000" w:usb3="00000000" w:csb0="00000093" w:csb1="00000000"/>
  </w:font>
  <w:font w:name="DM Serif Display">
    <w:altName w:val="Calibri"/>
    <w:charset w:val="00"/>
    <w:family w:val="auto"/>
    <w:pitch w:val="variable"/>
    <w:sig w:usb0="8000006F" w:usb1="0000004B" w:usb2="00000000"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42A0" w14:textId="4F3137B9" w:rsidR="008C5D60" w:rsidRPr="0050033F" w:rsidRDefault="00DF33C6" w:rsidP="00DF33C6">
    <w:pPr>
      <w:pStyle w:val="Footer"/>
      <w:ind w:left="-142"/>
      <w:jc w:val="right"/>
      <w:rPr>
        <w:rFonts w:ascii="DM Sans" w:hAnsi="DM Sans"/>
        <w:color w:val="153C20"/>
        <w:sz w:val="20"/>
        <w:szCs w:val="20"/>
      </w:rPr>
    </w:pPr>
    <w:r w:rsidRPr="0050033F">
      <w:rPr>
        <w:rFonts w:ascii="DM Sans" w:hAnsi="DM Sans"/>
        <w:color w:val="153C20"/>
        <w:sz w:val="20"/>
        <w:szCs w:val="20"/>
      </w:rPr>
      <w:t>St Ambrose English 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DE5D" w14:textId="6CDBA286" w:rsidR="001B567C" w:rsidRPr="0050033F" w:rsidRDefault="001B567C" w:rsidP="0050033F">
    <w:pPr>
      <w:pStyle w:val="Footer"/>
      <w:jc w:val="right"/>
      <w:rPr>
        <w:rFonts w:ascii="DM Sans" w:hAnsi="DM Sans"/>
        <w:color w:val="153C2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8674" w14:textId="45A2D969" w:rsidR="00BA243C" w:rsidRPr="00037F14" w:rsidRDefault="00F97AB3" w:rsidP="00DF33C6">
    <w:pPr>
      <w:pStyle w:val="Footer"/>
      <w:ind w:left="-142"/>
      <w:jc w:val="right"/>
      <w:rPr>
        <w:rFonts w:ascii="DM Sans" w:hAnsi="DM Sans"/>
        <w:color w:val="29326C"/>
        <w:sz w:val="20"/>
        <w:szCs w:val="20"/>
      </w:rPr>
    </w:pPr>
    <w:r w:rsidRPr="00037F14">
      <w:rPr>
        <w:rFonts w:ascii="DM Sans" w:hAnsi="DM Sans"/>
        <w:color w:val="29326C"/>
        <w:sz w:val="20"/>
        <w:szCs w:val="20"/>
      </w:rPr>
      <w:t>Holy Spirit</w:t>
    </w:r>
    <w:r w:rsidR="00BA243C" w:rsidRPr="00037F14">
      <w:rPr>
        <w:rFonts w:ascii="DM Sans" w:hAnsi="DM Sans"/>
        <w:color w:val="29326C"/>
        <w:sz w:val="20"/>
        <w:szCs w:val="20"/>
      </w:rPr>
      <w:t xml:space="preserve"> </w:t>
    </w:r>
    <w:r w:rsidR="00252952">
      <w:rPr>
        <w:rFonts w:ascii="DM Sans" w:hAnsi="DM Sans"/>
        <w:color w:val="29326C"/>
        <w:sz w:val="20"/>
        <w:szCs w:val="20"/>
      </w:rPr>
      <w:t>Geography</w:t>
    </w:r>
    <w:r w:rsidR="00BA243C" w:rsidRPr="00037F14">
      <w:rPr>
        <w:rFonts w:ascii="DM Sans" w:hAnsi="DM Sans"/>
        <w:color w:val="29326C"/>
        <w:sz w:val="20"/>
        <w:szCs w:val="20"/>
      </w:rPr>
      <w:t xml:space="preserve"> </w:t>
    </w:r>
    <w:r w:rsidR="00FD0CE2" w:rsidRPr="00037F14">
      <w:rPr>
        <w:rFonts w:ascii="DM Sans" w:hAnsi="DM Sans"/>
        <w:color w:val="29326C"/>
        <w:sz w:val="20"/>
        <w:szCs w:val="20"/>
      </w:rPr>
      <w:t>Rationale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E366" w14:textId="4F62FD2B" w:rsidR="009A6767" w:rsidRPr="0050033F" w:rsidRDefault="009A6767" w:rsidP="0050033F">
    <w:pPr>
      <w:pStyle w:val="Footer"/>
      <w:jc w:val="right"/>
      <w:rPr>
        <w:rFonts w:ascii="DM Sans" w:hAnsi="DM Sans"/>
        <w:color w:val="153C2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B8A80" w14:textId="77777777" w:rsidR="006D57D0" w:rsidRDefault="006D57D0" w:rsidP="00513292">
      <w:r>
        <w:separator/>
      </w:r>
    </w:p>
  </w:footnote>
  <w:footnote w:type="continuationSeparator" w:id="0">
    <w:p w14:paraId="7C4610BF" w14:textId="77777777" w:rsidR="006D57D0" w:rsidRDefault="006D57D0" w:rsidP="00513292">
      <w:r>
        <w:continuationSeparator/>
      </w:r>
    </w:p>
  </w:footnote>
  <w:footnote w:type="continuationNotice" w:id="1">
    <w:p w14:paraId="3D63FA01" w14:textId="77777777" w:rsidR="001C2E66" w:rsidRDefault="001C2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0826" w14:textId="2E3394DE" w:rsidR="00767431" w:rsidRDefault="00767431">
    <w:pPr>
      <w:pStyle w:val="Header"/>
    </w:pPr>
    <w:r w:rsidRPr="0050033F">
      <w:rPr>
        <w:rFonts w:ascii="DM Sans" w:hAnsi="DM Sans"/>
        <w:noProof/>
        <w:color w:val="153C20"/>
        <w:sz w:val="20"/>
        <w:szCs w:val="20"/>
      </w:rPr>
      <w:drawing>
        <wp:anchor distT="0" distB="0" distL="114300" distR="114300" simplePos="0" relativeHeight="251658240" behindDoc="1" locked="0" layoutInCell="1" allowOverlap="1" wp14:anchorId="11F09F89" wp14:editId="3A1608BD">
          <wp:simplePos x="0" y="0"/>
          <wp:positionH relativeFrom="column">
            <wp:posOffset>-720090</wp:posOffset>
          </wp:positionH>
          <wp:positionV relativeFrom="paragraph">
            <wp:posOffset>-450215</wp:posOffset>
          </wp:positionV>
          <wp:extent cx="10693282" cy="7559674"/>
          <wp:effectExtent l="0" t="0" r="635" b="0"/>
          <wp:wrapNone/>
          <wp:docPr id="938326041" name="Picture 93832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6041" name="Picture 938326041"/>
                  <pic:cNvPicPr/>
                </pic:nvPicPr>
                <pic:blipFill>
                  <a:blip r:embed="rId1">
                    <a:extLst>
                      <a:ext uri="{28A0092B-C50C-407E-A947-70E740481C1C}">
                        <a14:useLocalDpi xmlns:a14="http://schemas.microsoft.com/office/drawing/2010/main" val="0"/>
                      </a:ext>
                    </a:extLst>
                  </a:blip>
                  <a:stretch>
                    <a:fillRect/>
                  </a:stretch>
                </pic:blipFill>
                <pic:spPr>
                  <a:xfrm>
                    <a:off x="0" y="0"/>
                    <a:ext cx="10693282" cy="75596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81BB" w14:textId="40F6ECEF" w:rsidR="003B6B19" w:rsidRPr="009C04F4" w:rsidRDefault="007B14D8" w:rsidP="009A6767">
    <w:pPr>
      <w:pStyle w:val="Header"/>
      <w:rPr>
        <w:rFonts w:ascii="DM Serif Display" w:hAnsi="DM Serif Display"/>
        <w:sz w:val="60"/>
        <w:szCs w:val="60"/>
      </w:rPr>
    </w:pPr>
    <w:r>
      <w:rPr>
        <w:rFonts w:ascii="DM Sans" w:hAnsi="DM Sans"/>
        <w:noProof/>
        <w:color w:val="153C20"/>
        <w:sz w:val="20"/>
        <w:szCs w:val="20"/>
      </w:rPr>
      <w:drawing>
        <wp:anchor distT="0" distB="0" distL="114300" distR="114300" simplePos="0" relativeHeight="251658244" behindDoc="1" locked="0" layoutInCell="1" allowOverlap="1" wp14:anchorId="473849DE" wp14:editId="74913C5E">
          <wp:simplePos x="0" y="0"/>
          <wp:positionH relativeFrom="column">
            <wp:posOffset>-720090</wp:posOffset>
          </wp:positionH>
          <wp:positionV relativeFrom="paragraph">
            <wp:posOffset>-450215</wp:posOffset>
          </wp:positionV>
          <wp:extent cx="10698235" cy="7557107"/>
          <wp:effectExtent l="0" t="0" r="8255" b="6350"/>
          <wp:wrapNone/>
          <wp:docPr id="1889882149" name="Picture 188988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82149"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8235" cy="7557107"/>
                  </a:xfrm>
                  <a:prstGeom prst="rect">
                    <a:avLst/>
                  </a:prstGeom>
                </pic:spPr>
              </pic:pic>
            </a:graphicData>
          </a:graphic>
          <wp14:sizeRelH relativeFrom="page">
            <wp14:pctWidth>0</wp14:pctWidth>
          </wp14:sizeRelH>
          <wp14:sizeRelV relativeFrom="page">
            <wp14:pctHeight>0</wp14:pctHeight>
          </wp14:sizeRelV>
        </wp:anchor>
      </w:drawing>
    </w:r>
    <w:r w:rsidR="009C04F4" w:rsidRPr="009C04F4">
      <w:rPr>
        <w:rFonts w:ascii="DM Serif Display" w:hAnsi="DM Serif Display"/>
        <w:noProof/>
        <w:color w:val="153C20"/>
        <w:sz w:val="60"/>
        <w:szCs w:val="60"/>
      </w:rPr>
      <mc:AlternateContent>
        <mc:Choice Requires="wps">
          <w:drawing>
            <wp:anchor distT="0" distB="0" distL="114300" distR="114300" simplePos="0" relativeHeight="251658241" behindDoc="0" locked="0" layoutInCell="1" allowOverlap="1" wp14:anchorId="69369F09" wp14:editId="6F801EA4">
              <wp:simplePos x="0" y="0"/>
              <wp:positionH relativeFrom="column">
                <wp:posOffset>-793750</wp:posOffset>
              </wp:positionH>
              <wp:positionV relativeFrom="paragraph">
                <wp:posOffset>-1708150</wp:posOffset>
              </wp:positionV>
              <wp:extent cx="6414654" cy="602673"/>
              <wp:effectExtent l="0" t="0" r="0" b="0"/>
              <wp:wrapNone/>
              <wp:docPr id="1114689987" name="Text Box 1114689987"/>
              <wp:cNvGraphicFramePr/>
              <a:graphic xmlns:a="http://schemas.openxmlformats.org/drawingml/2006/main">
                <a:graphicData uri="http://schemas.microsoft.com/office/word/2010/wordprocessingShape">
                  <wps:wsp>
                    <wps:cNvSpPr txBox="1"/>
                    <wps:spPr>
                      <a:xfrm>
                        <a:off x="0" y="0"/>
                        <a:ext cx="6414654" cy="602673"/>
                      </a:xfrm>
                      <a:prstGeom prst="rect">
                        <a:avLst/>
                      </a:prstGeom>
                      <a:solidFill>
                        <a:schemeClr val="lt1"/>
                      </a:solidFill>
                      <a:ln w="6350">
                        <a:noFill/>
                      </a:ln>
                    </wps:spPr>
                    <wps:txbx>
                      <w:txbxContent>
                        <w:p w14:paraId="010D2779" w14:textId="77777777" w:rsidR="009C04F4" w:rsidRDefault="009C04F4" w:rsidP="009C04F4">
                          <w:r>
                            <w:rPr>
                              <w:rFonts w:ascii="DM Serif Display" w:eastAsia="Times New Roman" w:hAnsi="DM Serif Display" w:cs="Open Sans"/>
                              <w:color w:val="153C20"/>
                              <w:kern w:val="0"/>
                              <w:sz w:val="60"/>
                              <w:szCs w:val="60"/>
                              <w:lang w:eastAsia="en-GB"/>
                              <w14:ligatures w14:val="none"/>
                            </w:rPr>
                            <w:t>English Overview</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369F09" id="_x0000_t202" coordsize="21600,21600" o:spt="202" path="m,l,21600r21600,l21600,xe">
              <v:stroke joinstyle="miter"/>
              <v:path gradientshapeok="t" o:connecttype="rect"/>
            </v:shapetype>
            <v:shape id="Text Box 1114689987" o:spid="_x0000_s1026" type="#_x0000_t202" style="position:absolute;margin-left:-62.5pt;margin-top:-134.5pt;width:505.1pt;height:47.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" fillcolor="white [3201]" stroked="f" strokeweight=".5pt">
              <v:textbox inset="0">
                <w:txbxContent>
                  <w:p w14:paraId="010D2779" w14:textId="77777777" w:rsidR="009C04F4" w:rsidRDefault="009C04F4" w:rsidP="009C04F4">
                    <w:r>
                      <w:rPr>
                        <w:rFonts w:ascii="DM Serif Display" w:eastAsia="Times New Roman" w:hAnsi="DM Serif Display" w:cs="Open Sans"/>
                        <w:color w:val="153C20"/>
                        <w:kern w:val="0"/>
                        <w:sz w:val="60"/>
                        <w:szCs w:val="60"/>
                        <w:lang w:eastAsia="en-GB"/>
                        <w14:ligatures w14:val="none"/>
                      </w:rPr>
                      <w:t>English Overview</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FD40C" w14:textId="42FD8977" w:rsidR="009A6767" w:rsidRPr="00F97AB3" w:rsidRDefault="00AD222C" w:rsidP="009C04F4">
    <w:pPr>
      <w:pStyle w:val="Header"/>
      <w:ind w:left="-142"/>
      <w:rPr>
        <w:rFonts w:ascii="DM Serif Display" w:hAnsi="DM Serif Display"/>
        <w:color w:val="29326C"/>
        <w:sz w:val="60"/>
        <w:szCs w:val="60"/>
      </w:rPr>
    </w:pPr>
    <w:r w:rsidRPr="00F97AB3">
      <w:rPr>
        <w:rFonts w:ascii="DM Serif Display" w:hAnsi="DM Serif Display"/>
        <w:noProof/>
        <w:color w:val="29326C"/>
        <w:sz w:val="60"/>
        <w:szCs w:val="60"/>
      </w:rPr>
      <w:drawing>
        <wp:anchor distT="0" distB="0" distL="114300" distR="114300" simplePos="0" relativeHeight="251658242" behindDoc="1" locked="0" layoutInCell="1" allowOverlap="1" wp14:anchorId="4DDDD03A" wp14:editId="38D9479D">
          <wp:simplePos x="0" y="0"/>
          <wp:positionH relativeFrom="column">
            <wp:posOffset>-720090</wp:posOffset>
          </wp:positionH>
          <wp:positionV relativeFrom="paragraph">
            <wp:posOffset>-450032</wp:posOffset>
          </wp:positionV>
          <wp:extent cx="10692765" cy="7559309"/>
          <wp:effectExtent l="0" t="0" r="635" b="0"/>
          <wp:wrapNone/>
          <wp:docPr id="133356013" name="Picture 13335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6013" name="Picture 133356013"/>
                  <pic:cNvPicPr/>
                </pic:nvPicPr>
                <pic:blipFill>
                  <a:blip r:embed="rId1">
                    <a:extLst>
                      <a:ext uri="{28A0092B-C50C-407E-A947-70E740481C1C}">
                        <a14:useLocalDpi xmlns:a14="http://schemas.microsoft.com/office/drawing/2010/main" val="0"/>
                      </a:ext>
                    </a:extLst>
                  </a:blip>
                  <a:stretch>
                    <a:fillRect/>
                  </a:stretch>
                </pic:blipFill>
                <pic:spPr>
                  <a:xfrm>
                    <a:off x="0" y="0"/>
                    <a:ext cx="10692765" cy="7559309"/>
                  </a:xfrm>
                  <a:prstGeom prst="rect">
                    <a:avLst/>
                  </a:prstGeom>
                </pic:spPr>
              </pic:pic>
            </a:graphicData>
          </a:graphic>
          <wp14:sizeRelH relativeFrom="page">
            <wp14:pctWidth>0</wp14:pctWidth>
          </wp14:sizeRelH>
          <wp14:sizeRelV relativeFrom="page">
            <wp14:pctHeight>0</wp14:pctHeight>
          </wp14:sizeRelV>
        </wp:anchor>
      </w:drawing>
    </w:r>
    <w:r w:rsidR="009A6767" w:rsidRPr="00F97AB3">
      <w:rPr>
        <w:rFonts w:ascii="DM Serif Display" w:hAnsi="DM Serif Display"/>
        <w:noProof/>
        <w:color w:val="29326C"/>
        <w:sz w:val="60"/>
        <w:szCs w:val="60"/>
      </w:rPr>
      <mc:AlternateContent>
        <mc:Choice Requires="wps">
          <w:drawing>
            <wp:anchor distT="0" distB="0" distL="114300" distR="114300" simplePos="0" relativeHeight="251658243" behindDoc="0" locked="0" layoutInCell="1" allowOverlap="1" wp14:anchorId="25C6839D" wp14:editId="4BB3DACD">
              <wp:simplePos x="0" y="0"/>
              <wp:positionH relativeFrom="column">
                <wp:posOffset>-793750</wp:posOffset>
              </wp:positionH>
              <wp:positionV relativeFrom="paragraph">
                <wp:posOffset>-1708150</wp:posOffset>
              </wp:positionV>
              <wp:extent cx="6414654" cy="602673"/>
              <wp:effectExtent l="0" t="0" r="0" b="0"/>
              <wp:wrapNone/>
              <wp:docPr id="1054125826" name="Text Box 1054125826"/>
              <wp:cNvGraphicFramePr/>
              <a:graphic xmlns:a="http://schemas.openxmlformats.org/drawingml/2006/main">
                <a:graphicData uri="http://schemas.microsoft.com/office/word/2010/wordprocessingShape">
                  <wps:wsp>
                    <wps:cNvSpPr txBox="1"/>
                    <wps:spPr>
                      <a:xfrm>
                        <a:off x="0" y="0"/>
                        <a:ext cx="6414654" cy="602673"/>
                      </a:xfrm>
                      <a:prstGeom prst="rect">
                        <a:avLst/>
                      </a:prstGeom>
                      <a:solidFill>
                        <a:schemeClr val="lt1"/>
                      </a:solidFill>
                      <a:ln w="6350">
                        <a:noFill/>
                      </a:ln>
                    </wps:spPr>
                    <wps:txbx>
                      <w:txbxContent>
                        <w:p w14:paraId="70705497" w14:textId="77777777" w:rsidR="009A6767" w:rsidRDefault="009A6767" w:rsidP="009C04F4">
                          <w:r>
                            <w:rPr>
                              <w:rFonts w:ascii="DM Serif Display" w:eastAsia="Times New Roman" w:hAnsi="DM Serif Display" w:cs="Open Sans"/>
                              <w:color w:val="153C20"/>
                              <w:kern w:val="0"/>
                              <w:sz w:val="60"/>
                              <w:szCs w:val="60"/>
                              <w:lang w:eastAsia="en-GB"/>
                              <w14:ligatures w14:val="none"/>
                            </w:rPr>
                            <w:t>English Overview</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6839D" id="_x0000_t202" coordsize="21600,21600" o:spt="202" path="m,l,21600r21600,l21600,xe">
              <v:stroke joinstyle="miter"/>
              <v:path gradientshapeok="t" o:connecttype="rect"/>
            </v:shapetype>
            <v:shape id="Text Box 1054125826" o:spid="_x0000_s1027" type="#_x0000_t202" style="position:absolute;left:0;text-align:left;margin-left:-62.5pt;margin-top:-134.5pt;width:505.1pt;height:47.4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" fillcolor="white [3201]" stroked="f" strokeweight=".5pt">
              <v:textbox inset="0">
                <w:txbxContent>
                  <w:p w14:paraId="70705497" w14:textId="77777777" w:rsidR="009A6767" w:rsidRDefault="009A6767" w:rsidP="009C04F4">
                    <w:r>
                      <w:rPr>
                        <w:rFonts w:ascii="DM Serif Display" w:eastAsia="Times New Roman" w:hAnsi="DM Serif Display" w:cs="Open Sans"/>
                        <w:color w:val="153C20"/>
                        <w:kern w:val="0"/>
                        <w:sz w:val="60"/>
                        <w:szCs w:val="60"/>
                        <w:lang w:eastAsia="en-GB"/>
                        <w14:ligatures w14:val="none"/>
                      </w:rPr>
                      <w:t>English Overview</w:t>
                    </w:r>
                  </w:p>
                </w:txbxContent>
              </v:textbox>
            </v:shape>
          </w:pict>
        </mc:Fallback>
      </mc:AlternateContent>
    </w:r>
    <w:r w:rsidR="00252952">
      <w:rPr>
        <w:rFonts w:ascii="DM Serif Display" w:hAnsi="DM Serif Display"/>
        <w:noProof/>
        <w:color w:val="29326C"/>
        <w:sz w:val="60"/>
        <w:szCs w:val="60"/>
      </w:rPr>
      <w:t>Geography</w:t>
    </w:r>
    <w:r w:rsidR="009A6767" w:rsidRPr="00F97AB3">
      <w:rPr>
        <w:rFonts w:ascii="DM Serif Display" w:hAnsi="DM Serif Display"/>
        <w:noProof/>
        <w:color w:val="29326C"/>
        <w:sz w:val="60"/>
        <w:szCs w:val="60"/>
      </w:rPr>
      <w:t xml:space="preserve"> </w:t>
    </w:r>
    <w:r w:rsidR="00FD0CE2" w:rsidRPr="00F97AB3">
      <w:rPr>
        <w:rFonts w:ascii="DM Serif Display" w:hAnsi="DM Serif Display"/>
        <w:noProof/>
        <w:color w:val="29326C"/>
        <w:sz w:val="60"/>
        <w:szCs w:val="60"/>
      </w:rPr>
      <w:t>Rationale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292"/>
    <w:rsid w:val="00037F14"/>
    <w:rsid w:val="00065D51"/>
    <w:rsid w:val="00065ED0"/>
    <w:rsid w:val="0008304A"/>
    <w:rsid w:val="000D3606"/>
    <w:rsid w:val="000E79CB"/>
    <w:rsid w:val="000F3073"/>
    <w:rsid w:val="00105576"/>
    <w:rsid w:val="00111264"/>
    <w:rsid w:val="00132EAC"/>
    <w:rsid w:val="001A3AED"/>
    <w:rsid w:val="001A6A0A"/>
    <w:rsid w:val="001A6D83"/>
    <w:rsid w:val="001B567C"/>
    <w:rsid w:val="001B75D1"/>
    <w:rsid w:val="001C2E66"/>
    <w:rsid w:val="001D4F97"/>
    <w:rsid w:val="001E11B5"/>
    <w:rsid w:val="001E2DAA"/>
    <w:rsid w:val="00211FE3"/>
    <w:rsid w:val="00215209"/>
    <w:rsid w:val="0021789E"/>
    <w:rsid w:val="00223A05"/>
    <w:rsid w:val="00252952"/>
    <w:rsid w:val="00254174"/>
    <w:rsid w:val="002959C1"/>
    <w:rsid w:val="002B160D"/>
    <w:rsid w:val="002D121F"/>
    <w:rsid w:val="003030C4"/>
    <w:rsid w:val="003236B1"/>
    <w:rsid w:val="00330B22"/>
    <w:rsid w:val="003412F6"/>
    <w:rsid w:val="00363F86"/>
    <w:rsid w:val="00393648"/>
    <w:rsid w:val="003A03AC"/>
    <w:rsid w:val="003B6B19"/>
    <w:rsid w:val="003B7179"/>
    <w:rsid w:val="003C6CDC"/>
    <w:rsid w:val="003C7925"/>
    <w:rsid w:val="003D5E1C"/>
    <w:rsid w:val="003E378F"/>
    <w:rsid w:val="003E56E8"/>
    <w:rsid w:val="003E7E33"/>
    <w:rsid w:val="004069D1"/>
    <w:rsid w:val="004247AF"/>
    <w:rsid w:val="00427045"/>
    <w:rsid w:val="004365BF"/>
    <w:rsid w:val="00453896"/>
    <w:rsid w:val="004A573A"/>
    <w:rsid w:val="004A7DF8"/>
    <w:rsid w:val="0050033F"/>
    <w:rsid w:val="00513292"/>
    <w:rsid w:val="00597DD6"/>
    <w:rsid w:val="005C07B5"/>
    <w:rsid w:val="005D074D"/>
    <w:rsid w:val="005F1165"/>
    <w:rsid w:val="005F2B53"/>
    <w:rsid w:val="00632236"/>
    <w:rsid w:val="00647BFF"/>
    <w:rsid w:val="00660D0D"/>
    <w:rsid w:val="0068750D"/>
    <w:rsid w:val="006D57D0"/>
    <w:rsid w:val="006F6015"/>
    <w:rsid w:val="0072081E"/>
    <w:rsid w:val="007359BB"/>
    <w:rsid w:val="00757C6B"/>
    <w:rsid w:val="00767431"/>
    <w:rsid w:val="007B14D8"/>
    <w:rsid w:val="007B2DBC"/>
    <w:rsid w:val="00834A0A"/>
    <w:rsid w:val="0085186A"/>
    <w:rsid w:val="00870A1C"/>
    <w:rsid w:val="00893917"/>
    <w:rsid w:val="008C5D60"/>
    <w:rsid w:val="008C61DD"/>
    <w:rsid w:val="008E7C91"/>
    <w:rsid w:val="008F1904"/>
    <w:rsid w:val="00923078"/>
    <w:rsid w:val="009369EA"/>
    <w:rsid w:val="0094340F"/>
    <w:rsid w:val="00956EDF"/>
    <w:rsid w:val="00997E53"/>
    <w:rsid w:val="009A6767"/>
    <w:rsid w:val="009B1CF9"/>
    <w:rsid w:val="009C04F4"/>
    <w:rsid w:val="009E2ABC"/>
    <w:rsid w:val="00A60653"/>
    <w:rsid w:val="00A802C2"/>
    <w:rsid w:val="00AC606B"/>
    <w:rsid w:val="00AD222C"/>
    <w:rsid w:val="00AD2D84"/>
    <w:rsid w:val="00AE7E4F"/>
    <w:rsid w:val="00B142CF"/>
    <w:rsid w:val="00B8246C"/>
    <w:rsid w:val="00B83CBB"/>
    <w:rsid w:val="00BA243C"/>
    <w:rsid w:val="00BB2E86"/>
    <w:rsid w:val="00C17432"/>
    <w:rsid w:val="00C512CA"/>
    <w:rsid w:val="00C62C48"/>
    <w:rsid w:val="00CC16DF"/>
    <w:rsid w:val="00CC1A62"/>
    <w:rsid w:val="00CF0FA5"/>
    <w:rsid w:val="00D1130D"/>
    <w:rsid w:val="00D35088"/>
    <w:rsid w:val="00D42BF2"/>
    <w:rsid w:val="00D61BEA"/>
    <w:rsid w:val="00DA5CBF"/>
    <w:rsid w:val="00DF33C6"/>
    <w:rsid w:val="00E1115F"/>
    <w:rsid w:val="00E312E6"/>
    <w:rsid w:val="00E345F4"/>
    <w:rsid w:val="00E45689"/>
    <w:rsid w:val="00E51279"/>
    <w:rsid w:val="00E81695"/>
    <w:rsid w:val="00E85F97"/>
    <w:rsid w:val="00E93D61"/>
    <w:rsid w:val="00E9626F"/>
    <w:rsid w:val="00EA74DB"/>
    <w:rsid w:val="00EE1E83"/>
    <w:rsid w:val="00EF5D4C"/>
    <w:rsid w:val="00F15899"/>
    <w:rsid w:val="00F3493F"/>
    <w:rsid w:val="00F556A2"/>
    <w:rsid w:val="00F65351"/>
    <w:rsid w:val="00F67897"/>
    <w:rsid w:val="00F75CD0"/>
    <w:rsid w:val="00F94B89"/>
    <w:rsid w:val="00F97AB3"/>
    <w:rsid w:val="00FC121E"/>
    <w:rsid w:val="00FD0CE2"/>
    <w:rsid w:val="00FD27EE"/>
    <w:rsid w:val="00FF6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63349"/>
  <w15:chartTrackingRefBased/>
  <w15:docId w15:val="{FDB5C897-393F-413B-9B3C-1399D1F0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292"/>
    <w:pPr>
      <w:tabs>
        <w:tab w:val="center" w:pos="4513"/>
        <w:tab w:val="right" w:pos="9026"/>
      </w:tabs>
    </w:pPr>
  </w:style>
  <w:style w:type="character" w:customStyle="1" w:styleId="HeaderChar">
    <w:name w:val="Header Char"/>
    <w:basedOn w:val="DefaultParagraphFont"/>
    <w:link w:val="Header"/>
    <w:uiPriority w:val="99"/>
    <w:rsid w:val="00513292"/>
    <w:rPr>
      <w:rFonts w:eastAsiaTheme="minorEastAsia"/>
    </w:rPr>
  </w:style>
  <w:style w:type="paragraph" w:styleId="Footer">
    <w:name w:val="footer"/>
    <w:basedOn w:val="Normal"/>
    <w:link w:val="FooterChar"/>
    <w:uiPriority w:val="99"/>
    <w:unhideWhenUsed/>
    <w:rsid w:val="00513292"/>
    <w:pPr>
      <w:tabs>
        <w:tab w:val="center" w:pos="4513"/>
        <w:tab w:val="right" w:pos="9026"/>
      </w:tabs>
    </w:pPr>
  </w:style>
  <w:style w:type="character" w:customStyle="1" w:styleId="FooterChar">
    <w:name w:val="Footer Char"/>
    <w:basedOn w:val="DefaultParagraphFont"/>
    <w:link w:val="Footer"/>
    <w:uiPriority w:val="99"/>
    <w:rsid w:val="00513292"/>
    <w:rPr>
      <w:rFonts w:eastAsiaTheme="minorEastAsia"/>
    </w:rPr>
  </w:style>
  <w:style w:type="paragraph" w:styleId="NormalWeb">
    <w:name w:val="Normal (Web)"/>
    <w:basedOn w:val="Normal"/>
    <w:uiPriority w:val="99"/>
    <w:semiHidden/>
    <w:unhideWhenUsed/>
    <w:rsid w:val="00513292"/>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9B1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146484">
      <w:bodyDiv w:val="1"/>
      <w:marLeft w:val="0"/>
      <w:marRight w:val="0"/>
      <w:marTop w:val="0"/>
      <w:marBottom w:val="0"/>
      <w:divBdr>
        <w:top w:val="none" w:sz="0" w:space="0" w:color="auto"/>
        <w:left w:val="none" w:sz="0" w:space="0" w:color="auto"/>
        <w:bottom w:val="none" w:sz="0" w:space="0" w:color="auto"/>
        <w:right w:val="none" w:sz="0" w:space="0" w:color="auto"/>
      </w:divBdr>
      <w:divsChild>
        <w:div w:id="1589844688">
          <w:marLeft w:val="432"/>
          <w:marRight w:val="432"/>
          <w:marTop w:val="150"/>
          <w:marBottom w:val="150"/>
          <w:divBdr>
            <w:top w:val="none" w:sz="0" w:space="0" w:color="auto"/>
            <w:left w:val="none" w:sz="0" w:space="0" w:color="auto"/>
            <w:bottom w:val="none" w:sz="0" w:space="0" w:color="auto"/>
            <w:right w:val="none" w:sz="0" w:space="0" w:color="auto"/>
          </w:divBdr>
        </w:div>
      </w:divsChild>
    </w:div>
    <w:div w:id="1487017581">
      <w:bodyDiv w:val="1"/>
      <w:marLeft w:val="0"/>
      <w:marRight w:val="0"/>
      <w:marTop w:val="0"/>
      <w:marBottom w:val="0"/>
      <w:divBdr>
        <w:top w:val="none" w:sz="0" w:space="0" w:color="auto"/>
        <w:left w:val="none" w:sz="0" w:space="0" w:color="auto"/>
        <w:bottom w:val="none" w:sz="0" w:space="0" w:color="auto"/>
        <w:right w:val="none" w:sz="0" w:space="0" w:color="auto"/>
      </w:divBdr>
      <w:divsChild>
        <w:div w:id="188883712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D10C3C628C6F4C9BCDF24018EA8A92" ma:contentTypeVersion="5" ma:contentTypeDescription="Create a new document." ma:contentTypeScope="" ma:versionID="e083249ccd6647ce9e676801a26a78e6">
  <xsd:schema xmlns:xsd="http://www.w3.org/2001/XMLSchema" xmlns:xs="http://www.w3.org/2001/XMLSchema" xmlns:p="http://schemas.microsoft.com/office/2006/metadata/properties" xmlns:ns2="35a7557c-fd20-43c4-baf9-5d4d6ae52d20" xmlns:ns3="931c902f-177c-4caa-9735-d3adaedd8dcc" targetNamespace="http://schemas.microsoft.com/office/2006/metadata/properties" ma:root="true" ma:fieldsID="ecc8f65d4055e79b32d459c3e9a3aeb7" ns2:_="" ns3:_="">
    <xsd:import namespace="35a7557c-fd20-43c4-baf9-5d4d6ae52d20"/>
    <xsd:import namespace="931c902f-177c-4caa-9735-d3adaedd8d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7557c-fd20-43c4-baf9-5d4d6ae52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c902f-177c-4caa-9735-d3adaedd8d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348E64-27E8-4EB9-9C32-C79D7A1C8710}">
  <ds:schemaRefs>
    <ds:schemaRef ds:uri="http://schemas.microsoft.com/office/2006/metadata/properties"/>
    <ds:schemaRef ds:uri="http://purl.org/dc/terms/"/>
    <ds:schemaRef ds:uri="http://schemas.openxmlformats.org/package/2006/metadata/core-properties"/>
    <ds:schemaRef ds:uri="931c902f-177c-4caa-9735-d3adaedd8dcc"/>
    <ds:schemaRef ds:uri="35a7557c-fd20-43c4-baf9-5d4d6ae52d20"/>
    <ds:schemaRef ds:uri="http://www.w3.org/XML/1998/namespace"/>
    <ds:schemaRef ds:uri="http://purl.org/dc/elements/1.1/"/>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84E9F0A7-0B8F-430D-AADC-8EBDE4278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7557c-fd20-43c4-baf9-5d4d6ae52d20"/>
    <ds:schemaRef ds:uri="931c902f-177c-4caa-9735-d3adaedd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DE598-6E87-4F62-AFC5-9983A368A2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Denise Daniels</cp:lastModifiedBy>
  <cp:revision>5</cp:revision>
  <dcterms:created xsi:type="dcterms:W3CDTF">2023-10-21T22:22:00Z</dcterms:created>
  <dcterms:modified xsi:type="dcterms:W3CDTF">2024-01-08T12:02:00Z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0x01010070D10C3C628C6F4C9BCDF24018EA8A92</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